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B186" w14:textId="59E97E26" w:rsidR="00AD5FE0" w:rsidRDefault="00423D0D" w:rsidP="0045123B">
      <w:pPr>
        <w:rPr>
          <w:b/>
          <w:bCs/>
          <w:sz w:val="32"/>
          <w:szCs w:val="32"/>
          <w:lang w:val="de-DE"/>
        </w:rPr>
      </w:pPr>
      <w:r w:rsidRPr="00423D0D">
        <w:rPr>
          <w:b/>
          <w:bCs/>
          <w:noProof/>
          <w:sz w:val="32"/>
          <w:szCs w:val="32"/>
          <w:lang w:val="de-DE"/>
        </w:rPr>
        <w:drawing>
          <wp:inline distT="0" distB="0" distL="0" distR="0" wp14:anchorId="6D994F3E" wp14:editId="2D81FCC1">
            <wp:extent cx="5114962" cy="1543061"/>
            <wp:effectExtent l="0" t="0" r="9525" b="0"/>
            <wp:docPr id="4078260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26018" name=""/>
                    <pic:cNvPicPr/>
                  </pic:nvPicPr>
                  <pic:blipFill>
                    <a:blip r:embed="rId7"/>
                    <a:stretch>
                      <a:fillRect/>
                    </a:stretch>
                  </pic:blipFill>
                  <pic:spPr>
                    <a:xfrm>
                      <a:off x="0" y="0"/>
                      <a:ext cx="5114962" cy="1543061"/>
                    </a:xfrm>
                    <a:prstGeom prst="rect">
                      <a:avLst/>
                    </a:prstGeom>
                  </pic:spPr>
                </pic:pic>
              </a:graphicData>
            </a:graphic>
          </wp:inline>
        </w:drawing>
      </w:r>
    </w:p>
    <w:p w14:paraId="42DCEAC7" w14:textId="77777777" w:rsidR="00AD5FE0" w:rsidRDefault="00AD5FE0" w:rsidP="0045123B">
      <w:pPr>
        <w:rPr>
          <w:b/>
          <w:bCs/>
          <w:sz w:val="32"/>
          <w:szCs w:val="32"/>
          <w:lang w:val="de-DE"/>
        </w:rPr>
      </w:pPr>
    </w:p>
    <w:p w14:paraId="2651D2BE" w14:textId="1F636315" w:rsidR="0045123B" w:rsidRDefault="0045123B" w:rsidP="006A3933">
      <w:pPr>
        <w:jc w:val="center"/>
        <w:rPr>
          <w:b/>
          <w:bCs/>
          <w:sz w:val="32"/>
          <w:szCs w:val="32"/>
          <w:lang w:val="de-DE"/>
        </w:rPr>
      </w:pPr>
      <w:r w:rsidRPr="000845FC">
        <w:rPr>
          <w:b/>
          <w:bCs/>
          <w:sz w:val="32"/>
          <w:szCs w:val="32"/>
          <w:lang w:val="de-DE"/>
        </w:rPr>
        <w:t>Richtlinien zum Schutz gefährdeter Erwachsener (SVA)</w:t>
      </w:r>
    </w:p>
    <w:p w14:paraId="5908642A" w14:textId="77777777" w:rsidR="0026275C" w:rsidRPr="000845FC" w:rsidRDefault="0026275C" w:rsidP="0045123B">
      <w:pPr>
        <w:rPr>
          <w:b/>
          <w:bCs/>
          <w:sz w:val="32"/>
          <w:szCs w:val="32"/>
          <w:lang w:val="de-DE"/>
        </w:rPr>
      </w:pPr>
    </w:p>
    <w:p w14:paraId="2C0E8363" w14:textId="17C56A37" w:rsidR="0045123B" w:rsidRDefault="0026275C" w:rsidP="006A3933">
      <w:pPr>
        <w:jc w:val="center"/>
        <w:rPr>
          <w:b/>
          <w:bCs/>
          <w:sz w:val="32"/>
          <w:szCs w:val="32"/>
          <w:lang w:val="de-DE"/>
        </w:rPr>
      </w:pPr>
      <w:r>
        <w:rPr>
          <w:b/>
          <w:bCs/>
          <w:sz w:val="32"/>
          <w:szCs w:val="32"/>
          <w:lang w:val="de-DE"/>
        </w:rPr>
        <w:t>Mai</w:t>
      </w:r>
      <w:r w:rsidR="0045123B" w:rsidRPr="002B1039">
        <w:rPr>
          <w:b/>
          <w:bCs/>
          <w:sz w:val="32"/>
          <w:szCs w:val="32"/>
          <w:lang w:val="de-DE"/>
        </w:rPr>
        <w:t xml:space="preserve"> 2026</w:t>
      </w:r>
    </w:p>
    <w:p w14:paraId="05AAE7CF" w14:textId="088BAAA6" w:rsidR="0026275C" w:rsidRDefault="0026275C">
      <w:pPr>
        <w:rPr>
          <w:b/>
          <w:bCs/>
          <w:sz w:val="32"/>
          <w:szCs w:val="32"/>
          <w:lang w:val="de-DE"/>
        </w:rPr>
      </w:pPr>
      <w:r>
        <w:rPr>
          <w:b/>
          <w:bCs/>
          <w:sz w:val="32"/>
          <w:szCs w:val="32"/>
          <w:lang w:val="de-DE"/>
        </w:rPr>
        <w:br w:type="page"/>
      </w:r>
    </w:p>
    <w:p w14:paraId="711E497D" w14:textId="77777777" w:rsidR="0026275C" w:rsidRPr="002B1039" w:rsidRDefault="0026275C" w:rsidP="0045123B">
      <w:pPr>
        <w:rPr>
          <w:sz w:val="32"/>
          <w:szCs w:val="32"/>
          <w:lang w:val="de-DE"/>
        </w:rPr>
      </w:pPr>
    </w:p>
    <w:p w14:paraId="2CB13DDE" w14:textId="77777777" w:rsidR="000845FC" w:rsidRPr="000845FC" w:rsidRDefault="000845FC" w:rsidP="0045123B">
      <w:pPr>
        <w:rPr>
          <w:b/>
          <w:bCs/>
          <w:sz w:val="32"/>
          <w:szCs w:val="32"/>
          <w:lang w:val="de-DE"/>
        </w:rPr>
      </w:pPr>
    </w:p>
    <w:p w14:paraId="1B7B3C92" w14:textId="40CDA7F5" w:rsidR="0045123B" w:rsidRPr="00256063" w:rsidRDefault="0045123B" w:rsidP="0045123B">
      <w:pPr>
        <w:rPr>
          <w:b/>
          <w:bCs/>
          <w:sz w:val="20"/>
          <w:szCs w:val="20"/>
          <w:lang w:val="de-DE"/>
        </w:rPr>
      </w:pPr>
      <w:r w:rsidRPr="00256063">
        <w:rPr>
          <w:b/>
          <w:bCs/>
          <w:sz w:val="20"/>
          <w:szCs w:val="20"/>
          <w:lang w:val="de-DE"/>
        </w:rPr>
        <w:t>Danksagung</w:t>
      </w:r>
    </w:p>
    <w:p w14:paraId="61CF6EF9" w14:textId="77777777" w:rsidR="0045123B" w:rsidRPr="00256063" w:rsidRDefault="0045123B" w:rsidP="0045123B">
      <w:pPr>
        <w:rPr>
          <w:sz w:val="20"/>
          <w:szCs w:val="20"/>
          <w:lang w:val="de-DE"/>
        </w:rPr>
      </w:pPr>
      <w:r w:rsidRPr="00256063">
        <w:rPr>
          <w:sz w:val="20"/>
          <w:szCs w:val="20"/>
          <w:lang w:val="de-DE"/>
        </w:rPr>
        <w:t xml:space="preserve">Diese Richtlinien zum Schutz gefährdeter Erwachsener stellen ein ergänzendes Dokument zum </w:t>
      </w:r>
      <w:r w:rsidRPr="00256063">
        <w:rPr>
          <w:b/>
          <w:bCs/>
          <w:sz w:val="20"/>
          <w:szCs w:val="20"/>
          <w:lang w:val="de-DE"/>
        </w:rPr>
        <w:t>EMIN-Ethikkodex</w:t>
      </w:r>
      <w:r w:rsidRPr="00256063">
        <w:rPr>
          <w:sz w:val="20"/>
          <w:szCs w:val="20"/>
          <w:lang w:val="de-DE"/>
        </w:rPr>
        <w:t xml:space="preserve"> dar, abrufbar unter:</w:t>
      </w:r>
      <w:r w:rsidRPr="00256063">
        <w:rPr>
          <w:sz w:val="20"/>
          <w:szCs w:val="20"/>
          <w:lang w:val="de-DE"/>
        </w:rPr>
        <w:br/>
      </w:r>
      <w:hyperlink r:id="rId8" w:tgtFrame="_new" w:history="1">
        <w:r w:rsidRPr="00256063">
          <w:rPr>
            <w:rStyle w:val="Hyperlink"/>
            <w:sz w:val="20"/>
            <w:szCs w:val="20"/>
            <w:lang w:val="de-DE"/>
          </w:rPr>
          <w:t>https://elder-mediation-international.net/code-professional-conduct/</w:t>
        </w:r>
      </w:hyperlink>
    </w:p>
    <w:p w14:paraId="6DE140AA" w14:textId="77777777" w:rsidR="0045123B" w:rsidRPr="00256063" w:rsidRDefault="0045123B" w:rsidP="0045123B">
      <w:pPr>
        <w:rPr>
          <w:sz w:val="20"/>
          <w:szCs w:val="20"/>
          <w:lang w:val="de-DE"/>
        </w:rPr>
      </w:pPr>
      <w:r w:rsidRPr="00256063">
        <w:rPr>
          <w:sz w:val="20"/>
          <w:szCs w:val="20"/>
          <w:lang w:val="de-DE"/>
        </w:rPr>
        <w:t>Bei der Ausarbeitung dieser Richtlinien stützte sich EMIN auf Strategien und Leitlinien verschiedener Organisationen und Dienste aus unterschiedlichen Rechtsordnungen, insbesondere auf die folgenden beiden Dokumente:</w:t>
      </w:r>
    </w:p>
    <w:p w14:paraId="757A9D69" w14:textId="77777777" w:rsidR="0045123B" w:rsidRPr="00256063" w:rsidRDefault="0045123B" w:rsidP="0045123B">
      <w:pPr>
        <w:numPr>
          <w:ilvl w:val="0"/>
          <w:numId w:val="1"/>
        </w:numPr>
        <w:rPr>
          <w:sz w:val="20"/>
          <w:szCs w:val="20"/>
        </w:rPr>
      </w:pPr>
      <w:r w:rsidRPr="00256063">
        <w:rPr>
          <w:i/>
          <w:iCs/>
          <w:sz w:val="20"/>
          <w:szCs w:val="20"/>
        </w:rPr>
        <w:t>The Canadian Centre for Elder Law</w:t>
      </w:r>
      <w:r w:rsidRPr="00256063">
        <w:rPr>
          <w:sz w:val="20"/>
          <w:szCs w:val="20"/>
        </w:rPr>
        <w:t xml:space="preserve">, </w:t>
      </w:r>
      <w:r w:rsidRPr="00256063">
        <w:rPr>
          <w:b/>
          <w:bCs/>
          <w:sz w:val="20"/>
          <w:szCs w:val="20"/>
        </w:rPr>
        <w:t>A Practical Guide to Elder Abuse and Neglect Law in Canada</w:t>
      </w:r>
      <w:r w:rsidRPr="00256063">
        <w:rPr>
          <w:sz w:val="20"/>
          <w:szCs w:val="20"/>
        </w:rPr>
        <w:t>, 2011</w:t>
      </w:r>
    </w:p>
    <w:p w14:paraId="7BF5B575" w14:textId="77777777" w:rsidR="0045123B" w:rsidRPr="00256063" w:rsidRDefault="0045123B" w:rsidP="0045123B">
      <w:pPr>
        <w:numPr>
          <w:ilvl w:val="0"/>
          <w:numId w:val="1"/>
        </w:numPr>
        <w:rPr>
          <w:sz w:val="20"/>
          <w:szCs w:val="20"/>
        </w:rPr>
      </w:pPr>
      <w:r w:rsidRPr="00256063">
        <w:rPr>
          <w:i/>
          <w:iCs/>
          <w:sz w:val="20"/>
          <w:szCs w:val="20"/>
        </w:rPr>
        <w:t>Health Service Executive of Ireland</w:t>
      </w:r>
      <w:r w:rsidRPr="00256063">
        <w:rPr>
          <w:sz w:val="20"/>
          <w:szCs w:val="20"/>
        </w:rPr>
        <w:t xml:space="preserve">, </w:t>
      </w:r>
      <w:r w:rsidRPr="00256063">
        <w:rPr>
          <w:b/>
          <w:bCs/>
          <w:sz w:val="20"/>
          <w:szCs w:val="20"/>
        </w:rPr>
        <w:t>Safeguarding Vulnerable Persons at Risk of Abuse – National Policy and Procedures</w:t>
      </w:r>
      <w:r w:rsidRPr="00256063">
        <w:rPr>
          <w:sz w:val="20"/>
          <w:szCs w:val="20"/>
        </w:rPr>
        <w:t>, 2014</w:t>
      </w:r>
    </w:p>
    <w:p w14:paraId="1C3F5480" w14:textId="77777777" w:rsidR="0045123B" w:rsidRPr="00256063" w:rsidRDefault="0045123B" w:rsidP="0045123B">
      <w:pPr>
        <w:rPr>
          <w:sz w:val="20"/>
          <w:szCs w:val="20"/>
          <w:lang w:val="de-DE"/>
        </w:rPr>
      </w:pPr>
      <w:r w:rsidRPr="00256063">
        <w:rPr>
          <w:sz w:val="20"/>
          <w:szCs w:val="20"/>
          <w:lang w:val="de-DE"/>
        </w:rPr>
        <w:t>EMIN lädt Personen und Organisationen, die im Bereich des Alterns und/oder der Begleitung älterer Menschen tätig sind, ein, dieses Dokument als Referenz zu nutzen.</w:t>
      </w:r>
      <w:r w:rsidRPr="00256063">
        <w:rPr>
          <w:sz w:val="20"/>
          <w:szCs w:val="20"/>
          <w:lang w:val="de-DE"/>
        </w:rPr>
        <w:br/>
        <w:t>Dabei wird um Quellenangabe und die Aufnahme eines Links zur EMIN-Website gebeten:</w:t>
      </w:r>
      <w:r w:rsidRPr="00256063">
        <w:rPr>
          <w:sz w:val="20"/>
          <w:szCs w:val="20"/>
          <w:lang w:val="de-DE"/>
        </w:rPr>
        <w:br/>
      </w:r>
      <w:hyperlink r:id="rId9" w:tgtFrame="_new" w:history="1">
        <w:r w:rsidRPr="00256063">
          <w:rPr>
            <w:rStyle w:val="Hyperlink"/>
            <w:sz w:val="20"/>
            <w:szCs w:val="20"/>
            <w:lang w:val="de-DE"/>
          </w:rPr>
          <w:t>https://elder-mediation-international.net</w:t>
        </w:r>
      </w:hyperlink>
    </w:p>
    <w:p w14:paraId="449963E1" w14:textId="1A25F6E7" w:rsidR="0045123B" w:rsidRPr="004022D9" w:rsidRDefault="0045123B" w:rsidP="0045123B">
      <w:pPr>
        <w:rPr>
          <w:rFonts w:ascii="Segoe UI Emoji" w:hAnsi="Segoe UI Emoji" w:cs="Segoe UI Emoji"/>
          <w:sz w:val="20"/>
          <w:szCs w:val="20"/>
          <w:lang w:val="de-DE"/>
        </w:rPr>
      </w:pPr>
      <w:r w:rsidRPr="00256063">
        <w:rPr>
          <w:sz w:val="20"/>
          <w:szCs w:val="20"/>
          <w:lang w:val="de-DE"/>
        </w:rPr>
        <w:t>Beiträge zur Weiterentwicklung dieser Richtlinien sind ausdrücklich willkommen.</w:t>
      </w:r>
      <w:r w:rsidRPr="00256063">
        <w:rPr>
          <w:sz w:val="20"/>
          <w:szCs w:val="20"/>
          <w:lang w:val="de-DE"/>
        </w:rPr>
        <w:br/>
        <w:t>Kommentare und/oder Fragen können an die Vorsitzende / den Vorsitzenden des</w:t>
      </w:r>
      <w:r w:rsidRPr="00256063">
        <w:rPr>
          <w:sz w:val="20"/>
          <w:szCs w:val="20"/>
          <w:lang w:val="de-DE"/>
        </w:rPr>
        <w:br/>
        <w:t xml:space="preserve">Ethikausschusses </w:t>
      </w:r>
      <w:r w:rsidR="00E818B5" w:rsidRPr="00256063">
        <w:rPr>
          <w:sz w:val="20"/>
          <w:szCs w:val="20"/>
          <w:lang w:val="de-DE"/>
        </w:rPr>
        <w:t>(</w:t>
      </w:r>
      <w:proofErr w:type="spellStart"/>
      <w:r w:rsidR="00E818B5" w:rsidRPr="00256063">
        <w:rPr>
          <w:sz w:val="20"/>
          <w:szCs w:val="20"/>
          <w:lang w:val="de-DE"/>
        </w:rPr>
        <w:t>Ethics</w:t>
      </w:r>
      <w:proofErr w:type="spellEnd"/>
      <w:r w:rsidR="00E818B5" w:rsidRPr="00256063">
        <w:rPr>
          <w:sz w:val="20"/>
          <w:szCs w:val="20"/>
          <w:lang w:val="de-DE"/>
        </w:rPr>
        <w:t xml:space="preserve"> </w:t>
      </w:r>
      <w:r w:rsidR="002B1039">
        <w:rPr>
          <w:sz w:val="20"/>
          <w:szCs w:val="20"/>
          <w:lang w:val="de-DE"/>
        </w:rPr>
        <w:t>Committee</w:t>
      </w:r>
      <w:r w:rsidR="00E818B5" w:rsidRPr="00256063">
        <w:rPr>
          <w:sz w:val="20"/>
          <w:szCs w:val="20"/>
          <w:lang w:val="de-DE"/>
        </w:rPr>
        <w:t xml:space="preserve">) </w:t>
      </w:r>
      <w:r w:rsidRPr="00256063">
        <w:rPr>
          <w:sz w:val="20"/>
          <w:szCs w:val="20"/>
          <w:lang w:val="de-DE"/>
        </w:rPr>
        <w:t>gerichtet werden unter:</w:t>
      </w:r>
      <w:r w:rsidRPr="00256063">
        <w:rPr>
          <w:sz w:val="20"/>
          <w:szCs w:val="20"/>
          <w:lang w:val="de-DE"/>
        </w:rPr>
        <w:br/>
      </w:r>
      <w:r w:rsidRPr="00256063">
        <w:rPr>
          <w:b/>
          <w:bCs/>
          <w:sz w:val="20"/>
          <w:szCs w:val="20"/>
          <w:lang w:val="de-DE"/>
        </w:rPr>
        <w:t>ethics@elder-mediation-international.net</w:t>
      </w:r>
    </w:p>
    <w:p w14:paraId="4B997D1D" w14:textId="77777777" w:rsidR="0045123B" w:rsidRPr="002B1039" w:rsidRDefault="0045123B" w:rsidP="0045123B">
      <w:pPr>
        <w:rPr>
          <w:sz w:val="20"/>
          <w:szCs w:val="20"/>
          <w:lang w:val="de-DE"/>
        </w:rPr>
      </w:pPr>
      <w:r w:rsidRPr="002B1039">
        <w:rPr>
          <w:sz w:val="20"/>
          <w:szCs w:val="20"/>
          <w:lang w:val="de-DE"/>
        </w:rPr>
        <w:t>© Elder Mediation International Network</w:t>
      </w:r>
    </w:p>
    <w:p w14:paraId="0DC3687E" w14:textId="1C8C5F93" w:rsidR="00E818B5" w:rsidRPr="002B1039" w:rsidRDefault="00E818B5">
      <w:pPr>
        <w:rPr>
          <w:sz w:val="20"/>
          <w:szCs w:val="20"/>
          <w:lang w:val="de-DE"/>
        </w:rPr>
      </w:pPr>
      <w:r w:rsidRPr="002B1039">
        <w:rPr>
          <w:sz w:val="20"/>
          <w:szCs w:val="20"/>
          <w:lang w:val="de-DE"/>
        </w:rPr>
        <w:br w:type="page"/>
      </w:r>
    </w:p>
    <w:p w14:paraId="503B4DE9" w14:textId="77777777" w:rsidR="00E818B5" w:rsidRPr="002B1039" w:rsidRDefault="00E818B5" w:rsidP="0045123B">
      <w:pPr>
        <w:rPr>
          <w:sz w:val="20"/>
          <w:szCs w:val="20"/>
          <w:lang w:val="de-DE"/>
        </w:rPr>
      </w:pPr>
    </w:p>
    <w:p w14:paraId="6D8CC3CE" w14:textId="618CA2D7" w:rsidR="0045123B" w:rsidRPr="00BA1AC1" w:rsidRDefault="0045123B" w:rsidP="0045123B">
      <w:pPr>
        <w:rPr>
          <w:b/>
          <w:bCs/>
          <w:sz w:val="20"/>
          <w:szCs w:val="20"/>
        </w:rPr>
      </w:pPr>
      <w:proofErr w:type="spellStart"/>
      <w:r w:rsidRPr="00BA1AC1">
        <w:rPr>
          <w:b/>
          <w:bCs/>
          <w:sz w:val="24"/>
          <w:szCs w:val="24"/>
        </w:rPr>
        <w:t>Inhaltsverzeichnis</w:t>
      </w:r>
      <w:proofErr w:type="spellEnd"/>
      <w:r w:rsidR="005B317A" w:rsidRPr="00BA1AC1">
        <w:rPr>
          <w:b/>
          <w:bCs/>
          <w:sz w:val="24"/>
          <w:szCs w:val="24"/>
        </w:rPr>
        <w:t xml:space="preserve"> </w:t>
      </w:r>
      <w:r w:rsidR="005B317A" w:rsidRPr="00BA1AC1">
        <w:rPr>
          <w:b/>
          <w:bCs/>
          <w:sz w:val="20"/>
          <w:szCs w:val="20"/>
        </w:rPr>
        <w:t xml:space="preserve">  </w:t>
      </w:r>
      <w:r w:rsidR="00BA1AC1" w:rsidRPr="00BA1AC1">
        <w:rPr>
          <w:b/>
          <w:bCs/>
          <w:color w:val="EE0000"/>
          <w:sz w:val="24"/>
          <w:szCs w:val="24"/>
          <w:u w:val="single"/>
        </w:rPr>
        <w:t xml:space="preserve">Page numbers </w:t>
      </w:r>
      <w:proofErr w:type="gramStart"/>
      <w:r w:rsidR="00BA1AC1" w:rsidRPr="00BA1AC1">
        <w:rPr>
          <w:b/>
          <w:bCs/>
          <w:color w:val="EE0000"/>
          <w:sz w:val="24"/>
          <w:szCs w:val="24"/>
          <w:u w:val="single"/>
        </w:rPr>
        <w:t>have to</w:t>
      </w:r>
      <w:proofErr w:type="gramEnd"/>
      <w:r w:rsidR="00BA1AC1" w:rsidRPr="00BA1AC1">
        <w:rPr>
          <w:b/>
          <w:bCs/>
          <w:color w:val="EE0000"/>
          <w:sz w:val="24"/>
          <w:szCs w:val="24"/>
          <w:u w:val="single"/>
        </w:rPr>
        <w:t xml:space="preserve"> be added!!!</w:t>
      </w:r>
    </w:p>
    <w:p w14:paraId="4C409778" w14:textId="40E9EB44" w:rsidR="0045123B" w:rsidRPr="005B317A" w:rsidRDefault="0045123B" w:rsidP="0045123B">
      <w:pPr>
        <w:numPr>
          <w:ilvl w:val="0"/>
          <w:numId w:val="2"/>
        </w:numPr>
        <w:rPr>
          <w:sz w:val="20"/>
          <w:szCs w:val="20"/>
          <w:lang w:val="de-DE"/>
        </w:rPr>
      </w:pPr>
      <w:r w:rsidRPr="00256063">
        <w:rPr>
          <w:sz w:val="20"/>
          <w:szCs w:val="20"/>
          <w:lang w:val="de-DE"/>
        </w:rPr>
        <w:t xml:space="preserve">Einführung </w:t>
      </w:r>
      <w:r w:rsidRPr="00256063">
        <w:rPr>
          <w:sz w:val="20"/>
          <w:szCs w:val="20"/>
          <w:lang w:val="de-DE"/>
        </w:rPr>
        <w:br/>
      </w:r>
      <w:r w:rsidRPr="00256063">
        <w:rPr>
          <w:sz w:val="20"/>
          <w:szCs w:val="20"/>
        </w:rPr>
        <w:t> </w:t>
      </w:r>
      <w:r w:rsidRPr="00256063">
        <w:rPr>
          <w:sz w:val="20"/>
          <w:szCs w:val="20"/>
          <w:lang w:val="de-DE"/>
        </w:rPr>
        <w:t xml:space="preserve">1.1 Zweck und Anwendungsbereich der Richtlinien </w:t>
      </w:r>
    </w:p>
    <w:p w14:paraId="64FFA425" w14:textId="68F3698A" w:rsidR="0045123B" w:rsidRDefault="0045123B" w:rsidP="0045123B">
      <w:pPr>
        <w:numPr>
          <w:ilvl w:val="0"/>
          <w:numId w:val="2"/>
        </w:numPr>
        <w:rPr>
          <w:sz w:val="20"/>
          <w:szCs w:val="20"/>
        </w:rPr>
      </w:pPr>
      <w:proofErr w:type="spellStart"/>
      <w:r w:rsidRPr="00256063">
        <w:rPr>
          <w:sz w:val="20"/>
          <w:szCs w:val="20"/>
        </w:rPr>
        <w:t>Definitionen</w:t>
      </w:r>
      <w:proofErr w:type="spellEnd"/>
      <w:r w:rsidRPr="00256063">
        <w:rPr>
          <w:sz w:val="20"/>
          <w:szCs w:val="20"/>
        </w:rPr>
        <w:t xml:space="preserve"> und </w:t>
      </w:r>
      <w:proofErr w:type="spellStart"/>
      <w:r w:rsidRPr="00256063">
        <w:rPr>
          <w:sz w:val="20"/>
          <w:szCs w:val="20"/>
        </w:rPr>
        <w:t>Beschreibungen</w:t>
      </w:r>
      <w:proofErr w:type="spellEnd"/>
      <w:r w:rsidRPr="00256063">
        <w:rPr>
          <w:sz w:val="20"/>
          <w:szCs w:val="20"/>
        </w:rPr>
        <w:t xml:space="preserve"> </w:t>
      </w:r>
    </w:p>
    <w:p w14:paraId="27D4DF9C" w14:textId="09EC9126" w:rsidR="00A820E6" w:rsidRDefault="00236C30" w:rsidP="00236C30">
      <w:pPr>
        <w:spacing w:after="0"/>
        <w:ind w:left="720"/>
        <w:rPr>
          <w:sz w:val="20"/>
          <w:szCs w:val="20"/>
          <w:lang w:val="de-DE"/>
        </w:rPr>
      </w:pPr>
      <w:r>
        <w:rPr>
          <w:sz w:val="20"/>
          <w:szCs w:val="20"/>
          <w:lang w:val="de-DE"/>
        </w:rPr>
        <w:t xml:space="preserve">    </w:t>
      </w:r>
      <w:r w:rsidR="00B63D26">
        <w:rPr>
          <w:sz w:val="20"/>
          <w:szCs w:val="20"/>
          <w:lang w:val="de-DE"/>
        </w:rPr>
        <w:t>2</w:t>
      </w:r>
      <w:r w:rsidR="00B63D26" w:rsidRPr="00256063">
        <w:rPr>
          <w:sz w:val="20"/>
          <w:szCs w:val="20"/>
          <w:lang w:val="de-DE"/>
        </w:rPr>
        <w:t xml:space="preserve">.1 </w:t>
      </w:r>
      <w:r w:rsidR="00F63233">
        <w:rPr>
          <w:sz w:val="20"/>
          <w:szCs w:val="20"/>
          <w:lang w:val="de-DE"/>
        </w:rPr>
        <w:t>Missbrauch und Missbrauch älterer Menschen</w:t>
      </w:r>
      <w:r w:rsidR="00B63D26" w:rsidRPr="00256063">
        <w:rPr>
          <w:sz w:val="20"/>
          <w:szCs w:val="20"/>
          <w:lang w:val="de-DE"/>
        </w:rPr>
        <w:t xml:space="preserve"> </w:t>
      </w:r>
      <w:r w:rsidR="00B63D26" w:rsidRPr="00256063">
        <w:rPr>
          <w:sz w:val="20"/>
          <w:szCs w:val="20"/>
          <w:lang w:val="de-DE"/>
        </w:rPr>
        <w:br/>
      </w:r>
      <w:r w:rsidR="00B63D26" w:rsidRPr="00256063">
        <w:rPr>
          <w:sz w:val="20"/>
          <w:szCs w:val="20"/>
        </w:rPr>
        <w:t> </w:t>
      </w:r>
      <w:r w:rsidR="00A820E6">
        <w:rPr>
          <w:sz w:val="20"/>
          <w:szCs w:val="20"/>
          <w:lang w:val="de-DE"/>
        </w:rPr>
        <w:t>2</w:t>
      </w:r>
      <w:r w:rsidR="00B63D26" w:rsidRPr="00256063">
        <w:rPr>
          <w:sz w:val="20"/>
          <w:szCs w:val="20"/>
          <w:lang w:val="de-DE"/>
        </w:rPr>
        <w:t xml:space="preserve">.2 </w:t>
      </w:r>
      <w:r w:rsidR="006D4E42">
        <w:rPr>
          <w:sz w:val="20"/>
          <w:szCs w:val="20"/>
          <w:lang w:val="de-DE"/>
        </w:rPr>
        <w:t>Altersdi</w:t>
      </w:r>
      <w:r w:rsidR="009049D1">
        <w:rPr>
          <w:sz w:val="20"/>
          <w:szCs w:val="20"/>
          <w:lang w:val="de-DE"/>
        </w:rPr>
        <w:t>s</w:t>
      </w:r>
      <w:r w:rsidR="006D4E42">
        <w:rPr>
          <w:sz w:val="20"/>
          <w:szCs w:val="20"/>
          <w:lang w:val="de-DE"/>
        </w:rPr>
        <w:t>kriminierung (</w:t>
      </w:r>
      <w:proofErr w:type="spellStart"/>
      <w:r w:rsidR="006D4E42">
        <w:rPr>
          <w:sz w:val="20"/>
          <w:szCs w:val="20"/>
          <w:lang w:val="de-DE"/>
        </w:rPr>
        <w:t>Ageism</w:t>
      </w:r>
      <w:proofErr w:type="spellEnd"/>
      <w:r w:rsidR="006D4E42">
        <w:rPr>
          <w:sz w:val="20"/>
          <w:szCs w:val="20"/>
          <w:lang w:val="de-DE"/>
        </w:rPr>
        <w:t xml:space="preserve">) </w:t>
      </w:r>
      <w:r w:rsidR="00B63D26" w:rsidRPr="00256063">
        <w:rPr>
          <w:sz w:val="20"/>
          <w:szCs w:val="20"/>
          <w:lang w:val="de-DE"/>
        </w:rPr>
        <w:br/>
      </w:r>
      <w:r w:rsidR="00B63D26" w:rsidRPr="00256063">
        <w:rPr>
          <w:sz w:val="20"/>
          <w:szCs w:val="20"/>
        </w:rPr>
        <w:t> </w:t>
      </w:r>
      <w:r w:rsidR="00A820E6">
        <w:rPr>
          <w:sz w:val="20"/>
          <w:szCs w:val="20"/>
          <w:lang w:val="de-DE"/>
        </w:rPr>
        <w:t>2</w:t>
      </w:r>
      <w:r w:rsidR="00B63D26" w:rsidRPr="00256063">
        <w:rPr>
          <w:sz w:val="20"/>
          <w:szCs w:val="20"/>
          <w:lang w:val="de-DE"/>
        </w:rPr>
        <w:t xml:space="preserve">.3 </w:t>
      </w:r>
      <w:r w:rsidR="009049D1">
        <w:rPr>
          <w:sz w:val="20"/>
          <w:szCs w:val="20"/>
          <w:lang w:val="de-DE"/>
        </w:rPr>
        <w:t>Elder Mediation</w:t>
      </w:r>
      <w:r w:rsidR="00B63D26" w:rsidRPr="00256063">
        <w:rPr>
          <w:sz w:val="20"/>
          <w:szCs w:val="20"/>
          <w:lang w:val="de-DE"/>
        </w:rPr>
        <w:t xml:space="preserve"> </w:t>
      </w:r>
      <w:r w:rsidR="00B63D26" w:rsidRPr="00D275A9">
        <w:rPr>
          <w:sz w:val="20"/>
          <w:szCs w:val="20"/>
          <w:lang w:val="de-DE"/>
        </w:rPr>
        <w:br/>
      </w:r>
      <w:r w:rsidR="00B63D26" w:rsidRPr="00256063">
        <w:rPr>
          <w:sz w:val="20"/>
          <w:szCs w:val="20"/>
        </w:rPr>
        <w:t> </w:t>
      </w:r>
      <w:r w:rsidR="00A820E6">
        <w:rPr>
          <w:sz w:val="20"/>
          <w:szCs w:val="20"/>
          <w:lang w:val="de-DE"/>
        </w:rPr>
        <w:t>2</w:t>
      </w:r>
      <w:r w:rsidR="00B63D26" w:rsidRPr="00D275A9">
        <w:rPr>
          <w:sz w:val="20"/>
          <w:szCs w:val="20"/>
          <w:lang w:val="de-DE"/>
        </w:rPr>
        <w:t xml:space="preserve">.4 </w:t>
      </w:r>
      <w:r w:rsidR="000B3D0E">
        <w:rPr>
          <w:sz w:val="20"/>
          <w:szCs w:val="20"/>
          <w:lang w:val="de-DE"/>
        </w:rPr>
        <w:t>Elder Mediatorin / Elder Mediator</w:t>
      </w:r>
    </w:p>
    <w:p w14:paraId="1BB42306" w14:textId="185AF4BD" w:rsidR="000B3D0E" w:rsidRDefault="00236C30" w:rsidP="00236C30">
      <w:pPr>
        <w:spacing w:after="0"/>
        <w:ind w:left="720"/>
        <w:rPr>
          <w:sz w:val="20"/>
          <w:szCs w:val="20"/>
          <w:lang w:val="de-DE"/>
        </w:rPr>
      </w:pPr>
      <w:r>
        <w:rPr>
          <w:sz w:val="20"/>
          <w:szCs w:val="20"/>
          <w:lang w:val="de-DE"/>
        </w:rPr>
        <w:t xml:space="preserve">    </w:t>
      </w:r>
      <w:r w:rsidR="00B71459">
        <w:rPr>
          <w:sz w:val="20"/>
          <w:szCs w:val="20"/>
          <w:lang w:val="de-DE"/>
        </w:rPr>
        <w:t>2.5</w:t>
      </w:r>
      <w:r w:rsidR="00B71459" w:rsidRPr="00256063">
        <w:rPr>
          <w:sz w:val="20"/>
          <w:szCs w:val="20"/>
          <w:lang w:val="de-DE"/>
        </w:rPr>
        <w:t xml:space="preserve"> </w:t>
      </w:r>
      <w:r w:rsidR="00B71459">
        <w:rPr>
          <w:sz w:val="20"/>
          <w:szCs w:val="20"/>
          <w:lang w:val="de-DE"/>
        </w:rPr>
        <w:t>Selbstbestimmung (Empowerment)</w:t>
      </w:r>
      <w:r w:rsidR="00B71459" w:rsidRPr="00256063">
        <w:rPr>
          <w:sz w:val="20"/>
          <w:szCs w:val="20"/>
          <w:lang w:val="de-DE"/>
        </w:rPr>
        <w:br/>
      </w:r>
      <w:r w:rsidR="00B71459" w:rsidRPr="00256063">
        <w:rPr>
          <w:sz w:val="20"/>
          <w:szCs w:val="20"/>
        </w:rPr>
        <w:t> </w:t>
      </w:r>
      <w:r w:rsidR="00B71459">
        <w:rPr>
          <w:sz w:val="20"/>
          <w:szCs w:val="20"/>
          <w:lang w:val="de-DE"/>
        </w:rPr>
        <w:t>2.6</w:t>
      </w:r>
      <w:r w:rsidR="00B71459" w:rsidRPr="00256063">
        <w:rPr>
          <w:sz w:val="20"/>
          <w:szCs w:val="20"/>
          <w:lang w:val="de-DE"/>
        </w:rPr>
        <w:t xml:space="preserve"> </w:t>
      </w:r>
      <w:r w:rsidR="00B71459">
        <w:rPr>
          <w:sz w:val="20"/>
          <w:szCs w:val="20"/>
          <w:lang w:val="de-DE"/>
        </w:rPr>
        <w:t>Schutz (</w:t>
      </w:r>
      <w:proofErr w:type="spellStart"/>
      <w:r w:rsidR="00B71459">
        <w:rPr>
          <w:sz w:val="20"/>
          <w:szCs w:val="20"/>
          <w:lang w:val="de-DE"/>
        </w:rPr>
        <w:t>Safeguarding</w:t>
      </w:r>
      <w:proofErr w:type="spellEnd"/>
      <w:r w:rsidR="00B71459">
        <w:rPr>
          <w:sz w:val="20"/>
          <w:szCs w:val="20"/>
          <w:lang w:val="de-DE"/>
        </w:rPr>
        <w:t>)</w:t>
      </w:r>
      <w:r w:rsidR="00B71459" w:rsidRPr="00256063">
        <w:rPr>
          <w:sz w:val="20"/>
          <w:szCs w:val="20"/>
          <w:lang w:val="de-DE"/>
        </w:rPr>
        <w:t xml:space="preserve"> </w:t>
      </w:r>
      <w:r w:rsidR="00B71459" w:rsidRPr="00256063">
        <w:rPr>
          <w:sz w:val="20"/>
          <w:szCs w:val="20"/>
          <w:lang w:val="de-DE"/>
        </w:rPr>
        <w:br/>
      </w:r>
      <w:r w:rsidR="00B71459" w:rsidRPr="00256063">
        <w:rPr>
          <w:sz w:val="20"/>
          <w:szCs w:val="20"/>
        </w:rPr>
        <w:t> </w:t>
      </w:r>
      <w:r w:rsidR="00B71459">
        <w:rPr>
          <w:sz w:val="20"/>
          <w:szCs w:val="20"/>
          <w:lang w:val="de-DE"/>
        </w:rPr>
        <w:t xml:space="preserve">2.7 </w:t>
      </w:r>
      <w:r w:rsidR="00A820E6">
        <w:rPr>
          <w:sz w:val="20"/>
          <w:szCs w:val="20"/>
          <w:lang w:val="de-DE"/>
        </w:rPr>
        <w:t>Selbstvernachlässigung</w:t>
      </w:r>
      <w:r w:rsidR="00B71459" w:rsidRPr="00256063">
        <w:rPr>
          <w:sz w:val="20"/>
          <w:szCs w:val="20"/>
          <w:lang w:val="de-DE"/>
        </w:rPr>
        <w:t xml:space="preserve"> </w:t>
      </w:r>
      <w:r w:rsidR="00B71459" w:rsidRPr="00D275A9">
        <w:rPr>
          <w:sz w:val="20"/>
          <w:szCs w:val="20"/>
          <w:lang w:val="de-DE"/>
        </w:rPr>
        <w:br/>
      </w:r>
      <w:r w:rsidR="00B71459" w:rsidRPr="00256063">
        <w:rPr>
          <w:sz w:val="20"/>
          <w:szCs w:val="20"/>
        </w:rPr>
        <w:t> </w:t>
      </w:r>
      <w:r w:rsidR="00A820E6">
        <w:rPr>
          <w:sz w:val="20"/>
          <w:szCs w:val="20"/>
          <w:lang w:val="de-DE"/>
        </w:rPr>
        <w:t xml:space="preserve">2.8 Gefährdete Erwachsene </w:t>
      </w:r>
    </w:p>
    <w:p w14:paraId="13D08E31" w14:textId="77777777" w:rsidR="00236C30" w:rsidRPr="00B63D26" w:rsidRDefault="00236C30" w:rsidP="00236C30">
      <w:pPr>
        <w:spacing w:after="0"/>
        <w:ind w:left="720"/>
        <w:rPr>
          <w:sz w:val="20"/>
          <w:szCs w:val="20"/>
          <w:lang w:val="de-DE"/>
        </w:rPr>
      </w:pPr>
    </w:p>
    <w:p w14:paraId="3E48F935" w14:textId="38AE3B7E" w:rsidR="0045123B" w:rsidRDefault="0045123B" w:rsidP="0045123B">
      <w:pPr>
        <w:numPr>
          <w:ilvl w:val="0"/>
          <w:numId w:val="2"/>
        </w:numPr>
        <w:rPr>
          <w:sz w:val="20"/>
          <w:szCs w:val="20"/>
          <w:lang w:val="de-DE"/>
        </w:rPr>
      </w:pPr>
      <w:r w:rsidRPr="00256063">
        <w:rPr>
          <w:sz w:val="20"/>
          <w:szCs w:val="20"/>
          <w:lang w:val="de-DE"/>
        </w:rPr>
        <w:t>Die Rolle de</w:t>
      </w:r>
      <w:r w:rsidR="00ED0CA3" w:rsidRPr="00256063">
        <w:rPr>
          <w:sz w:val="20"/>
          <w:szCs w:val="20"/>
          <w:lang w:val="de-DE"/>
        </w:rPr>
        <w:t>r</w:t>
      </w:r>
      <w:r w:rsidR="00A60CD6" w:rsidRPr="00256063">
        <w:rPr>
          <w:sz w:val="20"/>
          <w:szCs w:val="20"/>
          <w:lang w:val="de-DE"/>
        </w:rPr>
        <w:t xml:space="preserve"> Elder </w:t>
      </w:r>
      <w:r w:rsidR="00ED0CA3" w:rsidRPr="00256063">
        <w:rPr>
          <w:sz w:val="20"/>
          <w:szCs w:val="20"/>
          <w:lang w:val="de-DE"/>
        </w:rPr>
        <w:t>M</w:t>
      </w:r>
      <w:r w:rsidRPr="00256063">
        <w:rPr>
          <w:sz w:val="20"/>
          <w:szCs w:val="20"/>
          <w:lang w:val="de-DE"/>
        </w:rPr>
        <w:t xml:space="preserve">ediatorin / des </w:t>
      </w:r>
      <w:r w:rsidR="00ED0CA3" w:rsidRPr="00256063">
        <w:rPr>
          <w:sz w:val="20"/>
          <w:szCs w:val="20"/>
          <w:lang w:val="de-DE"/>
        </w:rPr>
        <w:t>Elder M</w:t>
      </w:r>
      <w:r w:rsidRPr="00256063">
        <w:rPr>
          <w:sz w:val="20"/>
          <w:szCs w:val="20"/>
          <w:lang w:val="de-DE"/>
        </w:rPr>
        <w:t xml:space="preserve">ediators </w:t>
      </w:r>
      <w:r w:rsidR="00ED0CA3" w:rsidRPr="00256063">
        <w:rPr>
          <w:sz w:val="20"/>
          <w:szCs w:val="20"/>
          <w:lang w:val="de-DE"/>
        </w:rPr>
        <w:t>zum</w:t>
      </w:r>
      <w:r w:rsidRPr="00256063">
        <w:rPr>
          <w:sz w:val="20"/>
          <w:szCs w:val="20"/>
          <w:lang w:val="de-DE"/>
        </w:rPr>
        <w:t xml:space="preserve"> Schutz </w:t>
      </w:r>
      <w:r w:rsidR="003526DC">
        <w:rPr>
          <w:sz w:val="20"/>
          <w:szCs w:val="20"/>
          <w:lang w:val="de-DE"/>
        </w:rPr>
        <w:t xml:space="preserve">schutzbedürftiger </w:t>
      </w:r>
      <w:r w:rsidRPr="00256063">
        <w:rPr>
          <w:sz w:val="20"/>
          <w:szCs w:val="20"/>
          <w:lang w:val="de-DE"/>
        </w:rPr>
        <w:t xml:space="preserve">Erwachsener </w:t>
      </w:r>
      <w:r w:rsidRPr="00256063">
        <w:rPr>
          <w:sz w:val="20"/>
          <w:szCs w:val="20"/>
          <w:lang w:val="de-DE"/>
        </w:rPr>
        <w:br/>
      </w:r>
      <w:r w:rsidRPr="00256063">
        <w:rPr>
          <w:sz w:val="20"/>
          <w:szCs w:val="20"/>
        </w:rPr>
        <w:t> </w:t>
      </w:r>
      <w:r w:rsidRPr="00256063">
        <w:rPr>
          <w:sz w:val="20"/>
          <w:szCs w:val="20"/>
          <w:lang w:val="de-DE"/>
        </w:rPr>
        <w:t>3.1 Grenzen der Rolle de</w:t>
      </w:r>
      <w:r w:rsidR="003526DC">
        <w:rPr>
          <w:sz w:val="20"/>
          <w:szCs w:val="20"/>
          <w:lang w:val="de-DE"/>
        </w:rPr>
        <w:t>r</w:t>
      </w:r>
      <w:r w:rsidRPr="00256063">
        <w:rPr>
          <w:sz w:val="20"/>
          <w:szCs w:val="20"/>
          <w:lang w:val="de-DE"/>
        </w:rPr>
        <w:t xml:space="preserve"> </w:t>
      </w:r>
      <w:r w:rsidR="00ED0CA3" w:rsidRPr="00256063">
        <w:rPr>
          <w:sz w:val="20"/>
          <w:szCs w:val="20"/>
          <w:lang w:val="de-DE"/>
        </w:rPr>
        <w:t>Elder M</w:t>
      </w:r>
      <w:r w:rsidRPr="00256063">
        <w:rPr>
          <w:sz w:val="20"/>
          <w:szCs w:val="20"/>
          <w:lang w:val="de-DE"/>
        </w:rPr>
        <w:t>ediat</w:t>
      </w:r>
      <w:r w:rsidR="00ED0CA3" w:rsidRPr="00256063">
        <w:rPr>
          <w:sz w:val="20"/>
          <w:szCs w:val="20"/>
          <w:lang w:val="de-DE"/>
        </w:rPr>
        <w:t>or</w:t>
      </w:r>
      <w:r w:rsidR="003526DC">
        <w:rPr>
          <w:sz w:val="20"/>
          <w:szCs w:val="20"/>
          <w:lang w:val="de-DE"/>
        </w:rPr>
        <w:t>in / des Elder Mediators</w:t>
      </w:r>
      <w:r w:rsidRPr="00256063">
        <w:rPr>
          <w:sz w:val="20"/>
          <w:szCs w:val="20"/>
          <w:lang w:val="de-DE"/>
        </w:rPr>
        <w:t xml:space="preserve"> </w:t>
      </w:r>
      <w:r w:rsidRPr="00256063">
        <w:rPr>
          <w:sz w:val="20"/>
          <w:szCs w:val="20"/>
          <w:lang w:val="de-DE"/>
        </w:rPr>
        <w:br/>
      </w:r>
      <w:r w:rsidRPr="00256063">
        <w:rPr>
          <w:sz w:val="20"/>
          <w:szCs w:val="20"/>
        </w:rPr>
        <w:t> </w:t>
      </w:r>
      <w:r w:rsidRPr="00256063">
        <w:rPr>
          <w:sz w:val="20"/>
          <w:szCs w:val="20"/>
          <w:lang w:val="de-DE"/>
        </w:rPr>
        <w:t xml:space="preserve">3.2 Klarheit und Transparenz </w:t>
      </w:r>
      <w:r w:rsidRPr="00256063">
        <w:rPr>
          <w:sz w:val="20"/>
          <w:szCs w:val="20"/>
          <w:lang w:val="de-DE"/>
        </w:rPr>
        <w:br/>
      </w:r>
      <w:r w:rsidRPr="00256063">
        <w:rPr>
          <w:sz w:val="20"/>
          <w:szCs w:val="20"/>
        </w:rPr>
        <w:t> </w:t>
      </w:r>
      <w:r w:rsidRPr="00256063">
        <w:rPr>
          <w:sz w:val="20"/>
          <w:szCs w:val="20"/>
          <w:lang w:val="de-DE"/>
        </w:rPr>
        <w:t xml:space="preserve">3.3 </w:t>
      </w:r>
      <w:r w:rsidR="006201AF">
        <w:rPr>
          <w:sz w:val="20"/>
          <w:szCs w:val="20"/>
          <w:lang w:val="de-DE"/>
        </w:rPr>
        <w:t>F</w:t>
      </w:r>
      <w:r w:rsidRPr="00256063">
        <w:rPr>
          <w:sz w:val="20"/>
          <w:szCs w:val="20"/>
          <w:lang w:val="de-DE"/>
        </w:rPr>
        <w:t>estgestellte</w:t>
      </w:r>
      <w:r w:rsidR="00F274FA">
        <w:rPr>
          <w:sz w:val="20"/>
          <w:szCs w:val="20"/>
          <w:lang w:val="de-DE"/>
        </w:rPr>
        <w:t>r</w:t>
      </w:r>
      <w:r w:rsidRPr="00256063">
        <w:rPr>
          <w:sz w:val="20"/>
          <w:szCs w:val="20"/>
          <w:lang w:val="de-DE"/>
        </w:rPr>
        <w:t xml:space="preserve"> oder vermutete</w:t>
      </w:r>
      <w:r w:rsidR="00F274FA">
        <w:rPr>
          <w:sz w:val="20"/>
          <w:szCs w:val="20"/>
          <w:lang w:val="de-DE"/>
        </w:rPr>
        <w:t>r</w:t>
      </w:r>
      <w:r w:rsidRPr="00256063">
        <w:rPr>
          <w:sz w:val="20"/>
          <w:szCs w:val="20"/>
          <w:lang w:val="de-DE"/>
        </w:rPr>
        <w:t xml:space="preserve"> Miss</w:t>
      </w:r>
      <w:r w:rsidR="00F274FA">
        <w:rPr>
          <w:sz w:val="20"/>
          <w:szCs w:val="20"/>
          <w:lang w:val="de-DE"/>
        </w:rPr>
        <w:t>brauch</w:t>
      </w:r>
      <w:r w:rsidRPr="00256063">
        <w:rPr>
          <w:sz w:val="20"/>
          <w:szCs w:val="20"/>
          <w:lang w:val="de-DE"/>
        </w:rPr>
        <w:t xml:space="preserve"> </w:t>
      </w:r>
      <w:r w:rsidRPr="00D275A9">
        <w:rPr>
          <w:sz w:val="20"/>
          <w:szCs w:val="20"/>
          <w:lang w:val="de-DE"/>
        </w:rPr>
        <w:br/>
      </w:r>
      <w:r w:rsidRPr="00256063">
        <w:rPr>
          <w:sz w:val="20"/>
          <w:szCs w:val="20"/>
        </w:rPr>
        <w:t> </w:t>
      </w:r>
      <w:r w:rsidRPr="00D275A9">
        <w:rPr>
          <w:sz w:val="20"/>
          <w:szCs w:val="20"/>
          <w:lang w:val="de-DE"/>
        </w:rPr>
        <w:t xml:space="preserve">3.4 Leitprinzipien </w:t>
      </w:r>
      <w:r w:rsidR="00F274FA">
        <w:rPr>
          <w:sz w:val="20"/>
          <w:szCs w:val="20"/>
          <w:lang w:val="de-DE"/>
        </w:rPr>
        <w:t>zum</w:t>
      </w:r>
      <w:r w:rsidRPr="00D275A9">
        <w:rPr>
          <w:sz w:val="20"/>
          <w:szCs w:val="20"/>
          <w:lang w:val="de-DE"/>
        </w:rPr>
        <w:t xml:space="preserve"> Schutz</w:t>
      </w:r>
      <w:r w:rsidR="00F274FA">
        <w:rPr>
          <w:sz w:val="20"/>
          <w:szCs w:val="20"/>
          <w:lang w:val="de-DE"/>
        </w:rPr>
        <w:t xml:space="preserve"> schutzbedürftiger </w:t>
      </w:r>
      <w:r w:rsidR="000A5AAD">
        <w:rPr>
          <w:sz w:val="20"/>
          <w:szCs w:val="20"/>
          <w:lang w:val="de-DE"/>
        </w:rPr>
        <w:t>Erwachsener</w:t>
      </w:r>
      <w:r w:rsidRPr="00D275A9">
        <w:rPr>
          <w:sz w:val="20"/>
          <w:szCs w:val="20"/>
          <w:lang w:val="de-DE"/>
        </w:rPr>
        <w:t xml:space="preserve"> (SVA) </w:t>
      </w:r>
    </w:p>
    <w:p w14:paraId="47B6BCDB" w14:textId="59E7296E" w:rsidR="002B5ADC" w:rsidRPr="00A65713" w:rsidRDefault="00122DCB" w:rsidP="0012798F">
      <w:pPr>
        <w:spacing w:after="0" w:line="240" w:lineRule="auto"/>
        <w:ind w:left="1440"/>
        <w:rPr>
          <w:sz w:val="20"/>
          <w:szCs w:val="20"/>
          <w:lang w:val="de-DE"/>
        </w:rPr>
      </w:pPr>
      <w:r w:rsidRPr="00A65713">
        <w:rPr>
          <w:sz w:val="20"/>
          <w:szCs w:val="20"/>
          <w:lang w:val="de-DE"/>
        </w:rPr>
        <w:t>3</w:t>
      </w:r>
      <w:r w:rsidR="000A5AAD" w:rsidRPr="00A65713">
        <w:rPr>
          <w:sz w:val="20"/>
          <w:szCs w:val="20"/>
          <w:lang w:val="de-DE"/>
        </w:rPr>
        <w:t>.4.1</w:t>
      </w:r>
      <w:r w:rsidR="002B5ADC" w:rsidRPr="00A65713">
        <w:rPr>
          <w:sz w:val="20"/>
          <w:szCs w:val="20"/>
          <w:lang w:val="de-DE"/>
        </w:rPr>
        <w:t xml:space="preserve"> </w:t>
      </w:r>
      <w:r w:rsidR="000A5AAD" w:rsidRPr="00A65713">
        <w:rPr>
          <w:sz w:val="20"/>
          <w:szCs w:val="20"/>
          <w:lang w:val="de-DE"/>
        </w:rPr>
        <w:t>Respekt gegenüber dem schutzbedürftigen Erwachsenen</w:t>
      </w:r>
    </w:p>
    <w:p w14:paraId="0818DA38" w14:textId="1018D8F1" w:rsidR="000A5AAD" w:rsidRPr="00A65713" w:rsidRDefault="00A65713" w:rsidP="0012798F">
      <w:pPr>
        <w:spacing w:after="0" w:line="240" w:lineRule="auto"/>
        <w:ind w:left="1440"/>
        <w:rPr>
          <w:sz w:val="20"/>
          <w:szCs w:val="20"/>
          <w:lang w:val="de-DE"/>
        </w:rPr>
      </w:pPr>
      <w:r w:rsidRPr="00A65713">
        <w:rPr>
          <w:sz w:val="20"/>
          <w:szCs w:val="20"/>
          <w:lang w:val="de-DE"/>
        </w:rPr>
        <w:t>3</w:t>
      </w:r>
      <w:r w:rsidR="00122DCB" w:rsidRPr="00A65713">
        <w:rPr>
          <w:sz w:val="20"/>
          <w:szCs w:val="20"/>
          <w:lang w:val="de-DE"/>
        </w:rPr>
        <w:t>.4.2 Selbstbestimmung</w:t>
      </w:r>
    </w:p>
    <w:p w14:paraId="0C03218C" w14:textId="14813430" w:rsidR="00C81CFC" w:rsidRDefault="00C81CFC" w:rsidP="0012798F">
      <w:pPr>
        <w:spacing w:after="0" w:line="240" w:lineRule="auto"/>
        <w:ind w:left="1440"/>
        <w:rPr>
          <w:sz w:val="20"/>
          <w:szCs w:val="20"/>
          <w:lang w:val="de-DE"/>
        </w:rPr>
      </w:pPr>
      <w:r w:rsidRPr="00C81CFC">
        <w:rPr>
          <w:sz w:val="20"/>
          <w:szCs w:val="20"/>
          <w:lang w:val="de-DE"/>
        </w:rPr>
        <w:t>3.4.3 Vertraulichkeit und Recht auf P</w:t>
      </w:r>
      <w:r>
        <w:rPr>
          <w:sz w:val="20"/>
          <w:szCs w:val="20"/>
          <w:lang w:val="de-DE"/>
        </w:rPr>
        <w:t>rivatsphäre</w:t>
      </w:r>
    </w:p>
    <w:p w14:paraId="5F6D1055" w14:textId="4BE0979C" w:rsidR="00A65713" w:rsidRDefault="00A65713" w:rsidP="0012798F">
      <w:pPr>
        <w:spacing w:after="0" w:line="240" w:lineRule="auto"/>
        <w:ind w:left="1440"/>
        <w:rPr>
          <w:sz w:val="20"/>
          <w:szCs w:val="20"/>
          <w:lang w:val="de-DE"/>
        </w:rPr>
      </w:pPr>
      <w:r>
        <w:rPr>
          <w:sz w:val="20"/>
          <w:szCs w:val="20"/>
          <w:lang w:val="de-DE"/>
        </w:rPr>
        <w:t xml:space="preserve">3.4.4 Altersdiskriminierung </w:t>
      </w:r>
      <w:r w:rsidR="004C095D">
        <w:rPr>
          <w:sz w:val="20"/>
          <w:szCs w:val="20"/>
          <w:lang w:val="de-DE"/>
        </w:rPr>
        <w:t>entgegenwirken</w:t>
      </w:r>
    </w:p>
    <w:p w14:paraId="3EBA5561" w14:textId="5A8FF4A2" w:rsidR="00A65713" w:rsidRDefault="00061CF2" w:rsidP="0012798F">
      <w:pPr>
        <w:spacing w:after="0" w:line="240" w:lineRule="auto"/>
        <w:ind w:left="1440"/>
        <w:rPr>
          <w:sz w:val="20"/>
          <w:szCs w:val="20"/>
          <w:lang w:val="de-DE"/>
        </w:rPr>
      </w:pPr>
      <w:r>
        <w:rPr>
          <w:sz w:val="20"/>
          <w:szCs w:val="20"/>
          <w:lang w:val="de-DE"/>
        </w:rPr>
        <w:t>3.4.5 Recht</w:t>
      </w:r>
      <w:r w:rsidR="009F67B4">
        <w:rPr>
          <w:sz w:val="20"/>
          <w:szCs w:val="20"/>
          <w:lang w:val="de-DE"/>
        </w:rPr>
        <w:t>e</w:t>
      </w:r>
      <w:r>
        <w:rPr>
          <w:sz w:val="20"/>
          <w:szCs w:val="20"/>
          <w:lang w:val="de-DE"/>
        </w:rPr>
        <w:t xml:space="preserve"> bewahren</w:t>
      </w:r>
    </w:p>
    <w:p w14:paraId="38ADAFB4" w14:textId="686FD109" w:rsidR="00B95C80" w:rsidRDefault="00061CF2" w:rsidP="00B95C80">
      <w:pPr>
        <w:spacing w:after="0" w:line="240" w:lineRule="auto"/>
        <w:ind w:left="1440"/>
        <w:rPr>
          <w:sz w:val="20"/>
          <w:szCs w:val="20"/>
          <w:lang w:val="de-DE"/>
        </w:rPr>
      </w:pPr>
      <w:r>
        <w:rPr>
          <w:sz w:val="20"/>
          <w:szCs w:val="20"/>
          <w:lang w:val="de-DE"/>
        </w:rPr>
        <w:t>3.4.6 Informiert</w:t>
      </w:r>
      <w:r w:rsidR="005A15AA">
        <w:rPr>
          <w:sz w:val="20"/>
          <w:szCs w:val="20"/>
          <w:lang w:val="de-DE"/>
        </w:rPr>
        <w:t>e Praxis</w:t>
      </w:r>
    </w:p>
    <w:p w14:paraId="68B6A3F9" w14:textId="655D6849" w:rsidR="003C2406" w:rsidRPr="00165C79" w:rsidRDefault="00B95C80" w:rsidP="00B95C80">
      <w:pPr>
        <w:spacing w:after="0" w:line="240" w:lineRule="auto"/>
        <w:ind w:left="1440"/>
        <w:rPr>
          <w:sz w:val="20"/>
          <w:szCs w:val="20"/>
          <w:lang w:val="de-DE"/>
        </w:rPr>
      </w:pPr>
      <w:r>
        <w:rPr>
          <w:sz w:val="20"/>
          <w:szCs w:val="20"/>
          <w:lang w:val="de-DE"/>
        </w:rPr>
        <w:t>3.4.</w:t>
      </w:r>
      <w:r w:rsidR="00FA03BC">
        <w:rPr>
          <w:sz w:val="20"/>
          <w:szCs w:val="20"/>
          <w:lang w:val="de-DE"/>
        </w:rPr>
        <w:t xml:space="preserve">7 </w:t>
      </w:r>
      <w:r w:rsidR="000C3230">
        <w:rPr>
          <w:sz w:val="20"/>
          <w:szCs w:val="20"/>
          <w:lang w:val="de-DE"/>
        </w:rPr>
        <w:t xml:space="preserve">Keine </w:t>
      </w:r>
      <w:r w:rsidR="003C2406" w:rsidRPr="00165C79">
        <w:rPr>
          <w:sz w:val="20"/>
          <w:szCs w:val="20"/>
          <w:lang w:val="de-DE"/>
        </w:rPr>
        <w:t>Schaden</w:t>
      </w:r>
      <w:r w:rsidR="000C3230">
        <w:rPr>
          <w:sz w:val="20"/>
          <w:szCs w:val="20"/>
          <w:lang w:val="de-DE"/>
        </w:rPr>
        <w:t>s</w:t>
      </w:r>
      <w:r w:rsidR="003C2406" w:rsidRPr="00165C79">
        <w:rPr>
          <w:sz w:val="20"/>
          <w:szCs w:val="20"/>
          <w:lang w:val="de-DE"/>
        </w:rPr>
        <w:t>verursach</w:t>
      </w:r>
      <w:r w:rsidR="000C3230">
        <w:rPr>
          <w:sz w:val="20"/>
          <w:szCs w:val="20"/>
          <w:lang w:val="de-DE"/>
        </w:rPr>
        <w:t xml:space="preserve">ung </w:t>
      </w:r>
    </w:p>
    <w:p w14:paraId="6296646B" w14:textId="77777777" w:rsidR="00C81CFC" w:rsidRPr="00C81CFC" w:rsidRDefault="00C81CFC" w:rsidP="002B5ADC">
      <w:pPr>
        <w:spacing w:line="240" w:lineRule="auto"/>
        <w:ind w:left="1440"/>
        <w:rPr>
          <w:sz w:val="20"/>
          <w:szCs w:val="20"/>
          <w:lang w:val="de-DE"/>
        </w:rPr>
      </w:pPr>
    </w:p>
    <w:p w14:paraId="4EDCC935" w14:textId="77777777" w:rsidR="00165C79" w:rsidRPr="00165C79" w:rsidRDefault="0045123B" w:rsidP="005D340E">
      <w:pPr>
        <w:pStyle w:val="ListParagraph"/>
        <w:numPr>
          <w:ilvl w:val="0"/>
          <w:numId w:val="2"/>
        </w:numPr>
        <w:rPr>
          <w:b/>
          <w:bCs/>
          <w:sz w:val="20"/>
          <w:szCs w:val="20"/>
          <w:lang w:val="de-DE"/>
        </w:rPr>
      </w:pPr>
      <w:r w:rsidRPr="00A43B29">
        <w:rPr>
          <w:sz w:val="20"/>
          <w:szCs w:val="20"/>
          <w:lang w:val="de-DE"/>
        </w:rPr>
        <w:t xml:space="preserve">Präventive Maßnahmen </w:t>
      </w:r>
      <w:r w:rsidRPr="00A43B29">
        <w:rPr>
          <w:sz w:val="20"/>
          <w:szCs w:val="20"/>
          <w:lang w:val="de-DE"/>
        </w:rPr>
        <w:br/>
      </w:r>
      <w:r w:rsidRPr="00256063">
        <w:t> </w:t>
      </w:r>
      <w:r w:rsidRPr="00A43B29">
        <w:rPr>
          <w:sz w:val="20"/>
          <w:szCs w:val="20"/>
          <w:lang w:val="de-DE"/>
        </w:rPr>
        <w:t xml:space="preserve">4.1 Ziel der präventiven Maßnahmen </w:t>
      </w:r>
      <w:r w:rsidRPr="00A43B29">
        <w:rPr>
          <w:sz w:val="20"/>
          <w:szCs w:val="20"/>
          <w:lang w:val="de-DE"/>
        </w:rPr>
        <w:br/>
      </w:r>
      <w:r w:rsidRPr="00256063">
        <w:t> </w:t>
      </w:r>
      <w:r w:rsidRPr="00A43B29">
        <w:rPr>
          <w:sz w:val="20"/>
          <w:szCs w:val="20"/>
          <w:lang w:val="de-DE"/>
        </w:rPr>
        <w:t xml:space="preserve">4.2 Maßnahmen zur Erkennung und Prävention von Misshandlung älterer Menschen </w:t>
      </w:r>
    </w:p>
    <w:p w14:paraId="6FA43190" w14:textId="77777777" w:rsidR="00732AA7" w:rsidRDefault="00165C79" w:rsidP="00165C79">
      <w:pPr>
        <w:pStyle w:val="ListParagraph"/>
        <w:ind w:firstLine="720"/>
        <w:rPr>
          <w:sz w:val="20"/>
          <w:szCs w:val="20"/>
          <w:lang w:val="de-DE"/>
        </w:rPr>
      </w:pPr>
      <w:r>
        <w:rPr>
          <w:sz w:val="20"/>
          <w:szCs w:val="20"/>
          <w:lang w:val="de-DE"/>
        </w:rPr>
        <w:t xml:space="preserve">4.2.1 </w:t>
      </w:r>
      <w:r w:rsidR="00732AA7">
        <w:rPr>
          <w:sz w:val="20"/>
          <w:szCs w:val="20"/>
          <w:lang w:val="de-DE"/>
        </w:rPr>
        <w:t>Rahmen und Gelegenheiten</w:t>
      </w:r>
    </w:p>
    <w:p w14:paraId="571A17AF" w14:textId="77777777" w:rsidR="008178BF" w:rsidRDefault="00732AA7" w:rsidP="00165C79">
      <w:pPr>
        <w:pStyle w:val="ListParagraph"/>
        <w:ind w:firstLine="720"/>
        <w:rPr>
          <w:sz w:val="20"/>
          <w:szCs w:val="20"/>
          <w:lang w:val="de-DE"/>
        </w:rPr>
      </w:pPr>
      <w:r>
        <w:rPr>
          <w:sz w:val="20"/>
          <w:szCs w:val="20"/>
          <w:lang w:val="de-DE"/>
        </w:rPr>
        <w:t xml:space="preserve">4.2.2 Würdevolle Behandlung </w:t>
      </w:r>
    </w:p>
    <w:p w14:paraId="11E62AA5" w14:textId="77777777" w:rsidR="008178BF" w:rsidRDefault="008178BF" w:rsidP="00165C79">
      <w:pPr>
        <w:pStyle w:val="ListParagraph"/>
        <w:ind w:firstLine="720"/>
        <w:rPr>
          <w:sz w:val="20"/>
          <w:szCs w:val="20"/>
          <w:lang w:val="de-DE"/>
        </w:rPr>
      </w:pPr>
      <w:r>
        <w:rPr>
          <w:sz w:val="20"/>
          <w:szCs w:val="20"/>
          <w:lang w:val="de-DE"/>
        </w:rPr>
        <w:t>4.2.3 Beobachten</w:t>
      </w:r>
    </w:p>
    <w:p w14:paraId="2DC3E9A6" w14:textId="77777777" w:rsidR="008178BF" w:rsidRDefault="008178BF" w:rsidP="00165C79">
      <w:pPr>
        <w:pStyle w:val="ListParagraph"/>
        <w:ind w:firstLine="720"/>
        <w:rPr>
          <w:sz w:val="20"/>
          <w:szCs w:val="20"/>
          <w:lang w:val="de-DE"/>
        </w:rPr>
      </w:pPr>
      <w:r>
        <w:rPr>
          <w:sz w:val="20"/>
          <w:szCs w:val="20"/>
          <w:lang w:val="de-DE"/>
        </w:rPr>
        <w:t>4.2.4 Nachfragen und Abklären</w:t>
      </w:r>
    </w:p>
    <w:p w14:paraId="058214D1" w14:textId="0F6EC114" w:rsidR="0052084E" w:rsidRDefault="008178BF" w:rsidP="00165C79">
      <w:pPr>
        <w:pStyle w:val="ListParagraph"/>
        <w:ind w:firstLine="720"/>
        <w:rPr>
          <w:sz w:val="20"/>
          <w:szCs w:val="20"/>
          <w:lang w:val="de-DE"/>
        </w:rPr>
      </w:pPr>
      <w:r>
        <w:rPr>
          <w:sz w:val="20"/>
          <w:szCs w:val="20"/>
          <w:lang w:val="de-DE"/>
        </w:rPr>
        <w:t>4.2.5 Interventionen</w:t>
      </w:r>
      <w:r w:rsidR="0052084E">
        <w:rPr>
          <w:sz w:val="20"/>
          <w:szCs w:val="20"/>
          <w:lang w:val="de-DE"/>
        </w:rPr>
        <w:t xml:space="preserve"> zur Sicherstellung </w:t>
      </w:r>
      <w:r w:rsidR="004F3F88">
        <w:rPr>
          <w:sz w:val="20"/>
          <w:szCs w:val="20"/>
          <w:lang w:val="de-DE"/>
        </w:rPr>
        <w:t>oder (Wieder-)</w:t>
      </w:r>
      <w:r w:rsidR="007E2591">
        <w:rPr>
          <w:sz w:val="20"/>
          <w:szCs w:val="20"/>
          <w:lang w:val="de-DE"/>
        </w:rPr>
        <w:t xml:space="preserve"> Herstellung </w:t>
      </w:r>
      <w:r w:rsidR="0052084E">
        <w:rPr>
          <w:sz w:val="20"/>
          <w:szCs w:val="20"/>
          <w:lang w:val="de-DE"/>
        </w:rPr>
        <w:t>von Sicherheit und Würde</w:t>
      </w:r>
    </w:p>
    <w:p w14:paraId="3D7A176F" w14:textId="77777777" w:rsidR="00661F2D" w:rsidRDefault="0052084E" w:rsidP="00165C79">
      <w:pPr>
        <w:pStyle w:val="ListParagraph"/>
        <w:ind w:firstLine="720"/>
        <w:rPr>
          <w:sz w:val="20"/>
          <w:szCs w:val="20"/>
          <w:lang w:val="de-DE"/>
        </w:rPr>
      </w:pPr>
      <w:r>
        <w:rPr>
          <w:sz w:val="20"/>
          <w:szCs w:val="20"/>
          <w:lang w:val="de-DE"/>
        </w:rPr>
        <w:t xml:space="preserve">4.2.6 Prüfung der Eignung des </w:t>
      </w:r>
      <w:r w:rsidR="00661F2D">
        <w:rPr>
          <w:sz w:val="20"/>
          <w:szCs w:val="20"/>
          <w:lang w:val="de-DE"/>
        </w:rPr>
        <w:t xml:space="preserve">Falls für eine Mediation </w:t>
      </w:r>
    </w:p>
    <w:p w14:paraId="3A3572FA" w14:textId="77777777" w:rsidR="00661F2D" w:rsidRDefault="00661F2D" w:rsidP="00165C79">
      <w:pPr>
        <w:pStyle w:val="ListParagraph"/>
        <w:ind w:firstLine="720"/>
        <w:rPr>
          <w:sz w:val="20"/>
          <w:szCs w:val="20"/>
          <w:lang w:val="de-DE"/>
        </w:rPr>
      </w:pPr>
      <w:r>
        <w:rPr>
          <w:sz w:val="20"/>
          <w:szCs w:val="20"/>
          <w:lang w:val="de-DE"/>
        </w:rPr>
        <w:t>4.2.7 Formale Intervention zur Beendigung von Missbrauch</w:t>
      </w:r>
    </w:p>
    <w:p w14:paraId="0815C46D" w14:textId="77777777" w:rsidR="00661F2D" w:rsidRDefault="00661F2D" w:rsidP="00165C79">
      <w:pPr>
        <w:pStyle w:val="ListParagraph"/>
        <w:ind w:firstLine="720"/>
        <w:rPr>
          <w:sz w:val="20"/>
          <w:szCs w:val="20"/>
          <w:lang w:val="de-DE"/>
        </w:rPr>
      </w:pPr>
      <w:r>
        <w:rPr>
          <w:sz w:val="20"/>
          <w:szCs w:val="20"/>
          <w:lang w:val="de-DE"/>
        </w:rPr>
        <w:t>4.2.8 Einbindung weiterer Personen</w:t>
      </w:r>
    </w:p>
    <w:p w14:paraId="108D30F6" w14:textId="29A05CD3" w:rsidR="0045123B" w:rsidRPr="005D340E" w:rsidRDefault="0045123B" w:rsidP="00165C79">
      <w:pPr>
        <w:pStyle w:val="ListParagraph"/>
        <w:ind w:firstLine="720"/>
        <w:rPr>
          <w:b/>
          <w:bCs/>
          <w:sz w:val="20"/>
          <w:szCs w:val="20"/>
          <w:lang w:val="de-DE"/>
        </w:rPr>
      </w:pPr>
      <w:r w:rsidRPr="005D340E">
        <w:rPr>
          <w:sz w:val="20"/>
          <w:szCs w:val="20"/>
          <w:lang w:val="de-DE"/>
        </w:rPr>
        <w:br/>
      </w:r>
      <w:r w:rsidRPr="00256063">
        <w:t> </w:t>
      </w:r>
      <w:r w:rsidRPr="005D340E">
        <w:rPr>
          <w:sz w:val="20"/>
          <w:szCs w:val="20"/>
          <w:lang w:val="de-DE"/>
        </w:rPr>
        <w:t>4.3 Warnsignale für Miss</w:t>
      </w:r>
      <w:r w:rsidR="009565DD" w:rsidRPr="005D340E">
        <w:rPr>
          <w:sz w:val="20"/>
          <w:szCs w:val="20"/>
          <w:lang w:val="de-DE"/>
        </w:rPr>
        <w:t>brauch</w:t>
      </w:r>
      <w:r w:rsidRPr="005D340E">
        <w:rPr>
          <w:sz w:val="20"/>
          <w:szCs w:val="20"/>
          <w:lang w:val="de-DE"/>
        </w:rPr>
        <w:t xml:space="preserve"> älterer Menschen (Risikofaktoren</w:t>
      </w:r>
      <w:r w:rsidR="009565DD" w:rsidRPr="005D340E">
        <w:rPr>
          <w:sz w:val="20"/>
          <w:szCs w:val="20"/>
          <w:lang w:val="de-DE"/>
        </w:rPr>
        <w:t>/</w:t>
      </w:r>
      <w:proofErr w:type="spellStart"/>
      <w:r w:rsidR="00464AF7" w:rsidRPr="005D340E">
        <w:rPr>
          <w:sz w:val="20"/>
          <w:szCs w:val="20"/>
          <w:lang w:val="de-DE"/>
        </w:rPr>
        <w:t>Red</w:t>
      </w:r>
      <w:proofErr w:type="spellEnd"/>
      <w:r w:rsidR="00464AF7" w:rsidRPr="005D340E">
        <w:rPr>
          <w:sz w:val="20"/>
          <w:szCs w:val="20"/>
          <w:lang w:val="de-DE"/>
        </w:rPr>
        <w:t>-</w:t>
      </w:r>
      <w:proofErr w:type="spellStart"/>
      <w:r w:rsidR="00464AF7" w:rsidRPr="005D340E">
        <w:rPr>
          <w:sz w:val="20"/>
          <w:szCs w:val="20"/>
          <w:lang w:val="de-DE"/>
        </w:rPr>
        <w:t>Flag</w:t>
      </w:r>
      <w:proofErr w:type="spellEnd"/>
      <w:r w:rsidR="00464AF7" w:rsidRPr="005D340E">
        <w:rPr>
          <w:sz w:val="20"/>
          <w:szCs w:val="20"/>
          <w:lang w:val="de-DE"/>
        </w:rPr>
        <w:t>-Indikatoren)</w:t>
      </w:r>
    </w:p>
    <w:p w14:paraId="3A17F27E" w14:textId="6A878C3D" w:rsidR="0012798F" w:rsidRDefault="005D340E" w:rsidP="005D340E">
      <w:pPr>
        <w:pStyle w:val="ListParagraph"/>
        <w:ind w:left="1440"/>
        <w:rPr>
          <w:sz w:val="20"/>
          <w:szCs w:val="20"/>
          <w:lang w:val="de-DE"/>
        </w:rPr>
      </w:pPr>
      <w:r>
        <w:rPr>
          <w:sz w:val="20"/>
          <w:szCs w:val="20"/>
          <w:lang w:val="de-DE"/>
        </w:rPr>
        <w:t>4.3.1 Präambel</w:t>
      </w:r>
    </w:p>
    <w:p w14:paraId="577B7F0B" w14:textId="4F7E0809" w:rsidR="00BA4E3D" w:rsidRDefault="00BA4E3D" w:rsidP="005D340E">
      <w:pPr>
        <w:pStyle w:val="ListParagraph"/>
        <w:ind w:left="1440"/>
        <w:rPr>
          <w:sz w:val="20"/>
          <w:szCs w:val="20"/>
          <w:lang w:val="de-DE"/>
        </w:rPr>
      </w:pPr>
      <w:r>
        <w:rPr>
          <w:sz w:val="20"/>
          <w:szCs w:val="20"/>
          <w:lang w:val="de-DE"/>
        </w:rPr>
        <w:tab/>
        <w:t xml:space="preserve">4.3.1.1 Warnzeichen </w:t>
      </w:r>
      <w:r w:rsidR="004D3E24">
        <w:rPr>
          <w:sz w:val="20"/>
          <w:szCs w:val="20"/>
          <w:lang w:val="de-DE"/>
        </w:rPr>
        <w:t>für körperlichen Missbrauch</w:t>
      </w:r>
    </w:p>
    <w:p w14:paraId="7737E365" w14:textId="55391648" w:rsidR="004D3E24" w:rsidRDefault="004D3E24" w:rsidP="005D340E">
      <w:pPr>
        <w:pStyle w:val="ListParagraph"/>
        <w:ind w:left="1440"/>
        <w:rPr>
          <w:sz w:val="20"/>
          <w:szCs w:val="20"/>
          <w:lang w:val="de-DE"/>
        </w:rPr>
      </w:pPr>
      <w:r>
        <w:rPr>
          <w:sz w:val="20"/>
          <w:szCs w:val="20"/>
          <w:lang w:val="de-DE"/>
        </w:rPr>
        <w:tab/>
        <w:t>4.3.1.2 Warnzeichen für psych</w:t>
      </w:r>
      <w:r w:rsidR="005223FA">
        <w:rPr>
          <w:sz w:val="20"/>
          <w:szCs w:val="20"/>
          <w:lang w:val="de-DE"/>
        </w:rPr>
        <w:t>ologischen / emotionalen Missbrauch</w:t>
      </w:r>
    </w:p>
    <w:p w14:paraId="713620D6" w14:textId="603B638D" w:rsidR="005223FA" w:rsidRDefault="005223FA" w:rsidP="005D340E">
      <w:pPr>
        <w:pStyle w:val="ListParagraph"/>
        <w:ind w:left="1440"/>
        <w:rPr>
          <w:sz w:val="20"/>
          <w:szCs w:val="20"/>
          <w:lang w:val="de-DE"/>
        </w:rPr>
      </w:pPr>
      <w:r>
        <w:rPr>
          <w:sz w:val="20"/>
          <w:szCs w:val="20"/>
          <w:lang w:val="de-DE"/>
        </w:rPr>
        <w:tab/>
        <w:t>4.3.1.3 Warnzeichen für sexuellen Missbrauch</w:t>
      </w:r>
    </w:p>
    <w:p w14:paraId="48F3385C" w14:textId="5044BE8C" w:rsidR="005223FA" w:rsidRDefault="005223FA" w:rsidP="005D340E">
      <w:pPr>
        <w:pStyle w:val="ListParagraph"/>
        <w:ind w:left="1440"/>
        <w:rPr>
          <w:sz w:val="20"/>
          <w:szCs w:val="20"/>
          <w:lang w:val="de-DE"/>
        </w:rPr>
      </w:pPr>
      <w:r>
        <w:rPr>
          <w:sz w:val="20"/>
          <w:szCs w:val="20"/>
          <w:lang w:val="de-DE"/>
        </w:rPr>
        <w:tab/>
        <w:t xml:space="preserve">4.3.1.4 </w:t>
      </w:r>
      <w:r w:rsidR="00660EAB">
        <w:rPr>
          <w:sz w:val="20"/>
          <w:szCs w:val="20"/>
          <w:lang w:val="de-DE"/>
        </w:rPr>
        <w:t xml:space="preserve">Warnzeichen für Vernachlässigung älterer Menschen </w:t>
      </w:r>
    </w:p>
    <w:p w14:paraId="2082BE62" w14:textId="20FEA8F8" w:rsidR="002B58E5" w:rsidRDefault="002B58E5" w:rsidP="005D340E">
      <w:pPr>
        <w:pStyle w:val="ListParagraph"/>
        <w:ind w:left="1440"/>
        <w:rPr>
          <w:sz w:val="20"/>
          <w:szCs w:val="20"/>
          <w:lang w:val="de-DE"/>
        </w:rPr>
      </w:pPr>
      <w:r>
        <w:rPr>
          <w:sz w:val="20"/>
          <w:szCs w:val="20"/>
          <w:lang w:val="de-DE"/>
        </w:rPr>
        <w:tab/>
        <w:t xml:space="preserve">4.3.1.5 </w:t>
      </w:r>
      <w:r w:rsidR="001A005B">
        <w:rPr>
          <w:sz w:val="20"/>
          <w:szCs w:val="20"/>
          <w:lang w:val="de-DE"/>
        </w:rPr>
        <w:t>Warnzeichen für finanzielle Ausbeutung und Betrug</w:t>
      </w:r>
    </w:p>
    <w:p w14:paraId="0262AB23" w14:textId="50E317DC" w:rsidR="00660EAB" w:rsidRPr="00A43B29" w:rsidRDefault="00660EAB" w:rsidP="005D340E">
      <w:pPr>
        <w:pStyle w:val="ListParagraph"/>
        <w:ind w:left="1440"/>
        <w:rPr>
          <w:b/>
          <w:bCs/>
          <w:sz w:val="20"/>
          <w:szCs w:val="20"/>
          <w:lang w:val="de-DE"/>
        </w:rPr>
      </w:pPr>
      <w:r>
        <w:rPr>
          <w:sz w:val="20"/>
          <w:szCs w:val="20"/>
          <w:lang w:val="de-DE"/>
        </w:rPr>
        <w:tab/>
        <w:t>4.3.1.</w:t>
      </w:r>
      <w:r w:rsidR="001A005B">
        <w:rPr>
          <w:sz w:val="20"/>
          <w:szCs w:val="20"/>
          <w:lang w:val="de-DE"/>
        </w:rPr>
        <w:t>6</w:t>
      </w:r>
      <w:r>
        <w:rPr>
          <w:sz w:val="20"/>
          <w:szCs w:val="20"/>
          <w:lang w:val="de-DE"/>
        </w:rPr>
        <w:t xml:space="preserve"> Warnzeichen für </w:t>
      </w:r>
      <w:r w:rsidR="005D0F23">
        <w:rPr>
          <w:sz w:val="20"/>
          <w:szCs w:val="20"/>
          <w:lang w:val="de-DE"/>
        </w:rPr>
        <w:t xml:space="preserve">Betrug oder Missbrauch </w:t>
      </w:r>
      <w:r w:rsidR="0060357C">
        <w:rPr>
          <w:sz w:val="20"/>
          <w:szCs w:val="20"/>
          <w:lang w:val="de-DE"/>
        </w:rPr>
        <w:t>im</w:t>
      </w:r>
      <w:r w:rsidR="005D0F23">
        <w:rPr>
          <w:sz w:val="20"/>
          <w:szCs w:val="20"/>
          <w:lang w:val="de-DE"/>
        </w:rPr>
        <w:t xml:space="preserve"> Gesundheitswesen</w:t>
      </w:r>
    </w:p>
    <w:p w14:paraId="139C0484" w14:textId="6E18801D" w:rsidR="0045123B" w:rsidRPr="00256063" w:rsidRDefault="007D61FB" w:rsidP="0045123B">
      <w:pPr>
        <w:numPr>
          <w:ilvl w:val="0"/>
          <w:numId w:val="2"/>
        </w:numPr>
        <w:rPr>
          <w:sz w:val="20"/>
          <w:szCs w:val="20"/>
        </w:rPr>
      </w:pPr>
      <w:proofErr w:type="spellStart"/>
      <w:r w:rsidRPr="00256063">
        <w:rPr>
          <w:sz w:val="20"/>
          <w:szCs w:val="20"/>
        </w:rPr>
        <w:t>Rechtliche</w:t>
      </w:r>
      <w:proofErr w:type="spellEnd"/>
      <w:r w:rsidR="0045123B" w:rsidRPr="00256063">
        <w:rPr>
          <w:sz w:val="20"/>
          <w:szCs w:val="20"/>
        </w:rPr>
        <w:t xml:space="preserve"> </w:t>
      </w:r>
      <w:proofErr w:type="spellStart"/>
      <w:r w:rsidR="0045123B" w:rsidRPr="00256063">
        <w:rPr>
          <w:sz w:val="20"/>
          <w:szCs w:val="20"/>
        </w:rPr>
        <w:t>Überlegungen</w:t>
      </w:r>
      <w:proofErr w:type="spellEnd"/>
      <w:r w:rsidR="0045123B" w:rsidRPr="00256063">
        <w:rPr>
          <w:sz w:val="20"/>
          <w:szCs w:val="20"/>
        </w:rPr>
        <w:t xml:space="preserve"> </w:t>
      </w:r>
    </w:p>
    <w:p w14:paraId="636609CD" w14:textId="764E53E3" w:rsidR="0045123B" w:rsidRPr="00256063" w:rsidRDefault="0045123B" w:rsidP="0045123B">
      <w:pPr>
        <w:numPr>
          <w:ilvl w:val="0"/>
          <w:numId w:val="2"/>
        </w:numPr>
        <w:rPr>
          <w:sz w:val="20"/>
          <w:szCs w:val="20"/>
        </w:rPr>
      </w:pPr>
      <w:proofErr w:type="spellStart"/>
      <w:r w:rsidRPr="00256063">
        <w:rPr>
          <w:sz w:val="20"/>
          <w:szCs w:val="20"/>
        </w:rPr>
        <w:t>Schlussfolgerung</w:t>
      </w:r>
      <w:proofErr w:type="spellEnd"/>
      <w:r w:rsidRPr="00256063">
        <w:rPr>
          <w:sz w:val="20"/>
          <w:szCs w:val="20"/>
        </w:rPr>
        <w:t xml:space="preserve"> </w:t>
      </w:r>
    </w:p>
    <w:p w14:paraId="0C8559C2" w14:textId="042E247B" w:rsidR="0045123B" w:rsidRPr="00256063" w:rsidRDefault="0045123B" w:rsidP="0045123B">
      <w:pPr>
        <w:rPr>
          <w:b/>
          <w:bCs/>
          <w:sz w:val="20"/>
          <w:szCs w:val="20"/>
          <w:lang w:val="de-DE"/>
        </w:rPr>
      </w:pPr>
      <w:r w:rsidRPr="00256063">
        <w:rPr>
          <w:b/>
          <w:bCs/>
          <w:sz w:val="20"/>
          <w:szCs w:val="20"/>
          <w:lang w:val="de-DE"/>
        </w:rPr>
        <w:lastRenderedPageBreak/>
        <w:t>1. Einführung</w:t>
      </w:r>
    </w:p>
    <w:p w14:paraId="72D1201F" w14:textId="660B3DB6" w:rsidR="0045123B" w:rsidRPr="008D0F76" w:rsidRDefault="0045123B" w:rsidP="0045123B">
      <w:pPr>
        <w:rPr>
          <w:sz w:val="20"/>
          <w:szCs w:val="20"/>
          <w:lang w:val="de-DE"/>
        </w:rPr>
      </w:pPr>
      <w:r w:rsidRPr="008D0F76">
        <w:rPr>
          <w:sz w:val="20"/>
          <w:szCs w:val="20"/>
          <w:lang w:val="de-DE"/>
        </w:rPr>
        <w:t>Die Mediation für ältere Menschen</w:t>
      </w:r>
      <w:r w:rsidR="00907882" w:rsidRPr="008D0F76">
        <w:rPr>
          <w:sz w:val="20"/>
          <w:szCs w:val="20"/>
          <w:lang w:val="de-DE"/>
        </w:rPr>
        <w:t xml:space="preserve"> (Elder Mediation)</w:t>
      </w:r>
      <w:r w:rsidRPr="008D0F76">
        <w:rPr>
          <w:sz w:val="20"/>
          <w:szCs w:val="20"/>
          <w:lang w:val="de-DE"/>
        </w:rPr>
        <w:t xml:space="preserve"> ist ein personenzentrierter Prozess, der auf den Prinzipien der Selbstbestimmung, der Lebensqualität und der Anerkennung des inneren Wertes jeder beteiligten Person beruht.</w:t>
      </w:r>
    </w:p>
    <w:p w14:paraId="5BCA2B63" w14:textId="7AC19C49" w:rsidR="0045123B" w:rsidRPr="008D0F76" w:rsidRDefault="0045123B" w:rsidP="0045123B">
      <w:pPr>
        <w:rPr>
          <w:sz w:val="20"/>
          <w:szCs w:val="20"/>
          <w:lang w:val="de-DE"/>
        </w:rPr>
      </w:pPr>
      <w:r w:rsidRPr="008D0F76">
        <w:rPr>
          <w:sz w:val="20"/>
          <w:szCs w:val="20"/>
          <w:lang w:val="de-DE"/>
        </w:rPr>
        <w:t xml:space="preserve">Die Ausbildung in der </w:t>
      </w:r>
      <w:r w:rsidR="005A574B" w:rsidRPr="008D0F76">
        <w:rPr>
          <w:sz w:val="20"/>
          <w:szCs w:val="20"/>
          <w:lang w:val="de-DE"/>
        </w:rPr>
        <w:t>Elder Me</w:t>
      </w:r>
      <w:r w:rsidRPr="008D0F76">
        <w:rPr>
          <w:sz w:val="20"/>
          <w:szCs w:val="20"/>
          <w:lang w:val="de-DE"/>
        </w:rPr>
        <w:t xml:space="preserve">diation zielt darauf ab, die Fähigkeit der Mediatorinnen und Mediatoren zu stärken, Misshandlung von Erwachsenen zu erkennen, zu benennen und angemessen darauf zu reagieren sowie ihre Kenntnisse über gesetzliche Meldepflichten und geltende Verfahren in ihrer jeweiligen Rechtsordnung zu vertiefen. Sie soll Sensibilität, Empathie, Mitgefühl, Geduld und Interventionsfähigkeit fördern und zugleich ein vertieftes Verständnis für Trauerprozesse entwickeln, die im Rahmen der </w:t>
      </w:r>
      <w:r w:rsidR="0024484D" w:rsidRPr="008D0F76">
        <w:rPr>
          <w:sz w:val="20"/>
          <w:szCs w:val="20"/>
          <w:lang w:val="de-DE"/>
        </w:rPr>
        <w:t>Elder M</w:t>
      </w:r>
      <w:r w:rsidRPr="008D0F76">
        <w:rPr>
          <w:sz w:val="20"/>
          <w:szCs w:val="20"/>
          <w:lang w:val="de-DE"/>
        </w:rPr>
        <w:t>ediation häufig auftreten.</w:t>
      </w:r>
    </w:p>
    <w:p w14:paraId="75EF64FB" w14:textId="119A61E5" w:rsidR="0045123B" w:rsidRPr="008D0F76" w:rsidRDefault="0045123B" w:rsidP="0045123B">
      <w:pPr>
        <w:rPr>
          <w:sz w:val="20"/>
          <w:szCs w:val="20"/>
          <w:lang w:val="de-DE"/>
        </w:rPr>
      </w:pPr>
      <w:r w:rsidRPr="008D0F76">
        <w:rPr>
          <w:sz w:val="20"/>
          <w:szCs w:val="20"/>
          <w:lang w:val="de-DE"/>
        </w:rPr>
        <w:t xml:space="preserve">Erwachsene haben das Recht, sich sicher, anerkannt und respektiert zu fühlen. Vor diesem Hintergrund </w:t>
      </w:r>
      <w:r w:rsidR="00DF7256">
        <w:rPr>
          <w:sz w:val="20"/>
          <w:szCs w:val="20"/>
          <w:lang w:val="de-DE"/>
        </w:rPr>
        <w:t>nehmen</w:t>
      </w:r>
      <w:r w:rsidRPr="008D0F76">
        <w:rPr>
          <w:sz w:val="20"/>
          <w:szCs w:val="20"/>
          <w:lang w:val="de-DE"/>
        </w:rPr>
        <w:t xml:space="preserve"> die </w:t>
      </w:r>
      <w:r w:rsidR="0024484D" w:rsidRPr="008D0F76">
        <w:rPr>
          <w:sz w:val="20"/>
          <w:szCs w:val="20"/>
          <w:lang w:val="de-DE"/>
        </w:rPr>
        <w:t>Elder M</w:t>
      </w:r>
      <w:r w:rsidRPr="008D0F76">
        <w:rPr>
          <w:sz w:val="20"/>
          <w:szCs w:val="20"/>
          <w:lang w:val="de-DE"/>
        </w:rPr>
        <w:t xml:space="preserve">ediatorin </w:t>
      </w:r>
      <w:r w:rsidR="00D32D88" w:rsidRPr="008D0F76">
        <w:rPr>
          <w:sz w:val="20"/>
          <w:szCs w:val="20"/>
          <w:lang w:val="de-DE"/>
        </w:rPr>
        <w:t xml:space="preserve">und </w:t>
      </w:r>
      <w:r w:rsidRPr="008D0F76">
        <w:rPr>
          <w:sz w:val="20"/>
          <w:szCs w:val="20"/>
          <w:lang w:val="de-DE"/>
        </w:rPr>
        <w:t xml:space="preserve">der </w:t>
      </w:r>
      <w:r w:rsidR="0024484D" w:rsidRPr="008D0F76">
        <w:rPr>
          <w:sz w:val="20"/>
          <w:szCs w:val="20"/>
          <w:lang w:val="de-DE"/>
        </w:rPr>
        <w:t>Elder M</w:t>
      </w:r>
      <w:r w:rsidRPr="008D0F76">
        <w:rPr>
          <w:sz w:val="20"/>
          <w:szCs w:val="20"/>
          <w:lang w:val="de-DE"/>
        </w:rPr>
        <w:t xml:space="preserve">ediator eine fortlaufende Einschätzung von Vulnerabilitätsindikatoren vor (siehe Abschnitt 4: Präventive Maßnahmen). Werden Situationen der Vulnerabilität erkannt, unterstützt </w:t>
      </w:r>
      <w:r w:rsidR="00AD2E9A" w:rsidRPr="008D0F76">
        <w:rPr>
          <w:sz w:val="20"/>
          <w:szCs w:val="20"/>
          <w:lang w:val="de-DE"/>
        </w:rPr>
        <w:t xml:space="preserve">die Mediatorin bzw. </w:t>
      </w:r>
      <w:r w:rsidRPr="008D0F76">
        <w:rPr>
          <w:sz w:val="20"/>
          <w:szCs w:val="20"/>
          <w:lang w:val="de-DE"/>
        </w:rPr>
        <w:t>der Mediator die gefährdete erwachsene Person aktiv – direkt und/oder indirekt –, um so</w:t>
      </w:r>
      <w:r w:rsidR="006B5884" w:rsidRPr="008D0F76">
        <w:rPr>
          <w:sz w:val="20"/>
          <w:szCs w:val="20"/>
          <w:lang w:val="de-DE"/>
        </w:rPr>
        <w:t xml:space="preserve"> </w:t>
      </w:r>
      <w:r w:rsidRPr="008D0F76">
        <w:rPr>
          <w:sz w:val="20"/>
          <w:szCs w:val="20"/>
          <w:lang w:val="de-DE"/>
        </w:rPr>
        <w:t>weit wie möglich den Schutz ihrer zivilen und verfassungsmäßigen Rechte zu gewährleisten.</w:t>
      </w:r>
    </w:p>
    <w:p w14:paraId="7C01E039" w14:textId="4BD46F7F" w:rsidR="0045123B" w:rsidRPr="008D0F76" w:rsidRDefault="0045123B" w:rsidP="0045123B">
      <w:pPr>
        <w:rPr>
          <w:sz w:val="20"/>
          <w:szCs w:val="20"/>
          <w:lang w:val="de-DE"/>
        </w:rPr>
      </w:pPr>
      <w:r w:rsidRPr="008D0F76">
        <w:rPr>
          <w:sz w:val="20"/>
          <w:szCs w:val="20"/>
          <w:lang w:val="de-DE"/>
        </w:rPr>
        <w:t xml:space="preserve">Die Geschäfts- und Entscheidungsfähigkeit wird grundsätzlich vermutet, solange nicht das Gegenteil festgestellt ist. Erwachsene haben das Recht, Leistungen oder Unterstützungsangebote anzunehmen oder abzulehnen, auch wenn diese Entscheidungen von anderen als unklug angesehen werden. Wird eine fehlende Einwilligungsfähigkeit festgestellt, muss </w:t>
      </w:r>
      <w:r w:rsidR="00E272B5" w:rsidRPr="008D0F76">
        <w:rPr>
          <w:sz w:val="20"/>
          <w:szCs w:val="20"/>
          <w:lang w:val="de-DE"/>
        </w:rPr>
        <w:t xml:space="preserve">die Mediatorin </w:t>
      </w:r>
      <w:r w:rsidR="008126A8" w:rsidRPr="008D0F76">
        <w:rPr>
          <w:sz w:val="20"/>
          <w:szCs w:val="20"/>
          <w:lang w:val="de-DE"/>
        </w:rPr>
        <w:t>bzw.</w:t>
      </w:r>
      <w:r w:rsidR="00E272B5" w:rsidRPr="008D0F76">
        <w:rPr>
          <w:sz w:val="20"/>
          <w:szCs w:val="20"/>
          <w:lang w:val="de-DE"/>
        </w:rPr>
        <w:t xml:space="preserve"> </w:t>
      </w:r>
      <w:r w:rsidRPr="008D0F76">
        <w:rPr>
          <w:sz w:val="20"/>
          <w:szCs w:val="20"/>
          <w:lang w:val="de-DE"/>
        </w:rPr>
        <w:t>der Mediator geeignete Maßnahmen ergreifen, um sicherzustellen, dass die Stimme der gefährdeten erwachsenen Person gehört, berücksichtigt und respektiert wird.</w:t>
      </w:r>
    </w:p>
    <w:p w14:paraId="6F03F266" w14:textId="251B087A" w:rsidR="0045123B" w:rsidRPr="008D0F76" w:rsidRDefault="00E272B5" w:rsidP="0045123B">
      <w:pPr>
        <w:rPr>
          <w:sz w:val="20"/>
          <w:szCs w:val="20"/>
          <w:lang w:val="de-DE"/>
        </w:rPr>
      </w:pPr>
      <w:r w:rsidRPr="008D0F76">
        <w:rPr>
          <w:sz w:val="20"/>
          <w:szCs w:val="20"/>
          <w:lang w:val="de-DE"/>
        </w:rPr>
        <w:t>Elder M</w:t>
      </w:r>
      <w:r w:rsidR="0045123B" w:rsidRPr="008D0F76">
        <w:rPr>
          <w:sz w:val="20"/>
          <w:szCs w:val="20"/>
          <w:lang w:val="de-DE"/>
        </w:rPr>
        <w:t xml:space="preserve">ediatorinnen und </w:t>
      </w:r>
      <w:r w:rsidRPr="008D0F76">
        <w:rPr>
          <w:sz w:val="20"/>
          <w:szCs w:val="20"/>
          <w:lang w:val="de-DE"/>
        </w:rPr>
        <w:t>M</w:t>
      </w:r>
      <w:r w:rsidR="0045123B" w:rsidRPr="008D0F76">
        <w:rPr>
          <w:sz w:val="20"/>
          <w:szCs w:val="20"/>
          <w:lang w:val="de-DE"/>
        </w:rPr>
        <w:t>ediatoren verfügen über eine spezialisierte Ausbildung, die sie befähigt, Machtungleichgewichte oder Machtmissbrauch zu erkennen, gefährdete Erwachsene angemessen zu unterstützen und ethische sowie rechtliche Fragestellungen im Zusammenhang mit Misshandlung und Vernachlässigung zu behandeln. Unabhängig von ihrem individuellen beruflichen Hintergrund sind sie verpflichtet, betroffene Personen an andere Fachkräfte zu verweisen, wenn spezialisierte Leistungen oder Bewertungen erforderlich sind.</w:t>
      </w:r>
    </w:p>
    <w:p w14:paraId="05773176" w14:textId="46D6F50C" w:rsidR="0045123B" w:rsidRPr="008D0F76" w:rsidRDefault="0045123B" w:rsidP="0045123B">
      <w:pPr>
        <w:rPr>
          <w:sz w:val="20"/>
          <w:szCs w:val="20"/>
          <w:lang w:val="de-DE"/>
        </w:rPr>
      </w:pPr>
      <w:r w:rsidRPr="008D0F76">
        <w:rPr>
          <w:sz w:val="20"/>
          <w:szCs w:val="20"/>
          <w:lang w:val="de-DE"/>
        </w:rPr>
        <w:t>Darüber hinaus müssen sie über Kenntnisse der verfügbaren Systeme, Dienste, Fachpersonen und gemeindenahen Ressourcen verfügen, um gefährdete Erwachsene und ihre Familien zu unterstützen und bei Verdacht oder Feststellung von Miss</w:t>
      </w:r>
      <w:r w:rsidR="00496D62" w:rsidRPr="008D0F76">
        <w:rPr>
          <w:sz w:val="20"/>
          <w:szCs w:val="20"/>
          <w:lang w:val="de-DE"/>
        </w:rPr>
        <w:t>brauch</w:t>
      </w:r>
      <w:r w:rsidRPr="008D0F76">
        <w:rPr>
          <w:sz w:val="20"/>
          <w:szCs w:val="20"/>
          <w:lang w:val="de-DE"/>
        </w:rPr>
        <w:t xml:space="preserve"> eine angemessene Weiterleitung oder Meldung zu ermöglichen.</w:t>
      </w:r>
    </w:p>
    <w:p w14:paraId="48B13FD4" w14:textId="5FA7A7EB" w:rsidR="0045123B" w:rsidRPr="008D0F76" w:rsidRDefault="0045123B" w:rsidP="0045123B">
      <w:pPr>
        <w:rPr>
          <w:sz w:val="20"/>
          <w:szCs w:val="20"/>
          <w:lang w:val="de-DE"/>
        </w:rPr>
      </w:pPr>
      <w:r w:rsidRPr="008D0F76">
        <w:rPr>
          <w:sz w:val="20"/>
          <w:szCs w:val="20"/>
          <w:lang w:val="de-DE"/>
        </w:rPr>
        <w:t>Anerkannte Schulungsprogramme zur Prävention und Erkennung von Miss</w:t>
      </w:r>
      <w:r w:rsidR="00496D62" w:rsidRPr="008D0F76">
        <w:rPr>
          <w:sz w:val="20"/>
          <w:szCs w:val="20"/>
          <w:lang w:val="de-DE"/>
        </w:rPr>
        <w:t>brauch</w:t>
      </w:r>
      <w:r w:rsidRPr="008D0F76">
        <w:rPr>
          <w:sz w:val="20"/>
          <w:szCs w:val="20"/>
          <w:lang w:val="de-DE"/>
        </w:rPr>
        <w:t xml:space="preserve"> älterer Menschen, die von Fachexperten durchgeführt werden, stellen einen wesentlichen Bestandteil der Ausbildung der </w:t>
      </w:r>
      <w:r w:rsidR="00182A51" w:rsidRPr="008D0F76">
        <w:rPr>
          <w:sz w:val="20"/>
          <w:szCs w:val="20"/>
          <w:lang w:val="de-DE"/>
        </w:rPr>
        <w:t>Elder M</w:t>
      </w:r>
      <w:r w:rsidRPr="008D0F76">
        <w:rPr>
          <w:sz w:val="20"/>
          <w:szCs w:val="20"/>
          <w:lang w:val="de-DE"/>
        </w:rPr>
        <w:t>ediation dar.</w:t>
      </w:r>
    </w:p>
    <w:p w14:paraId="7245414D" w14:textId="77777777" w:rsidR="00985210" w:rsidRPr="00256063" w:rsidRDefault="00985210" w:rsidP="0045123B">
      <w:pPr>
        <w:rPr>
          <w:b/>
          <w:bCs/>
          <w:sz w:val="20"/>
          <w:szCs w:val="20"/>
          <w:lang w:val="de-DE"/>
        </w:rPr>
      </w:pPr>
    </w:p>
    <w:p w14:paraId="0811B0EB" w14:textId="50CA0C43" w:rsidR="0045123B" w:rsidRPr="00256063" w:rsidRDefault="0045123B" w:rsidP="0045123B">
      <w:pPr>
        <w:rPr>
          <w:b/>
          <w:bCs/>
          <w:sz w:val="20"/>
          <w:szCs w:val="20"/>
          <w:lang w:val="de-DE"/>
        </w:rPr>
      </w:pPr>
      <w:r w:rsidRPr="00256063">
        <w:rPr>
          <w:b/>
          <w:bCs/>
          <w:sz w:val="20"/>
          <w:szCs w:val="20"/>
          <w:lang w:val="de-DE"/>
        </w:rPr>
        <w:t>1.1 Zweck und Anwendungsbereich der Richtlinien</w:t>
      </w:r>
    </w:p>
    <w:p w14:paraId="29BCD4EE" w14:textId="51AB3A8A" w:rsidR="0045123B" w:rsidRPr="008F02C7" w:rsidRDefault="0045123B" w:rsidP="0045123B">
      <w:pPr>
        <w:rPr>
          <w:sz w:val="20"/>
          <w:szCs w:val="20"/>
          <w:lang w:val="de-DE"/>
        </w:rPr>
      </w:pPr>
      <w:r w:rsidRPr="008F02C7">
        <w:rPr>
          <w:sz w:val="20"/>
          <w:szCs w:val="20"/>
          <w:lang w:val="de-DE"/>
        </w:rPr>
        <w:t>Diese Richtlinien zum Schutz gefährdeter Erwachsener (</w:t>
      </w:r>
      <w:proofErr w:type="spellStart"/>
      <w:r w:rsidRPr="008F02C7">
        <w:rPr>
          <w:i/>
          <w:iCs/>
          <w:sz w:val="20"/>
          <w:szCs w:val="20"/>
          <w:lang w:val="de-DE"/>
        </w:rPr>
        <w:t>Safeguarding</w:t>
      </w:r>
      <w:proofErr w:type="spellEnd"/>
      <w:r w:rsidRPr="008F02C7">
        <w:rPr>
          <w:i/>
          <w:iCs/>
          <w:sz w:val="20"/>
          <w:szCs w:val="20"/>
          <w:lang w:val="de-DE"/>
        </w:rPr>
        <w:t xml:space="preserve"> Vulnerable Adults – SVA</w:t>
      </w:r>
      <w:r w:rsidRPr="008F02C7">
        <w:rPr>
          <w:sz w:val="20"/>
          <w:szCs w:val="20"/>
          <w:lang w:val="de-DE"/>
        </w:rPr>
        <w:t xml:space="preserve">) sollen eine kohärente und angemessene Vorgehensweise für von EMIN zertifizierte </w:t>
      </w:r>
      <w:r w:rsidR="00971B94" w:rsidRPr="008F02C7">
        <w:rPr>
          <w:sz w:val="20"/>
          <w:szCs w:val="20"/>
          <w:lang w:val="de-DE"/>
        </w:rPr>
        <w:t>Elder M</w:t>
      </w:r>
      <w:r w:rsidRPr="008F02C7">
        <w:rPr>
          <w:sz w:val="20"/>
          <w:szCs w:val="20"/>
          <w:lang w:val="de-DE"/>
        </w:rPr>
        <w:t xml:space="preserve">ediatorinnen und </w:t>
      </w:r>
      <w:r w:rsidR="008F02C7">
        <w:rPr>
          <w:sz w:val="20"/>
          <w:szCs w:val="20"/>
          <w:lang w:val="de-DE"/>
        </w:rPr>
        <w:t>M</w:t>
      </w:r>
      <w:r w:rsidRPr="008F02C7">
        <w:rPr>
          <w:sz w:val="20"/>
          <w:szCs w:val="20"/>
          <w:lang w:val="de-DE"/>
        </w:rPr>
        <w:t>ediatoren gewährleisten, um sicherzustellen, dass gefährdete Erwachsene während des gesamten Mediationsprozesses unterstützt und vor tatsächliche</w:t>
      </w:r>
      <w:r w:rsidR="00957341" w:rsidRPr="008F02C7">
        <w:rPr>
          <w:sz w:val="20"/>
          <w:szCs w:val="20"/>
          <w:lang w:val="de-DE"/>
        </w:rPr>
        <w:t>m</w:t>
      </w:r>
      <w:r w:rsidRPr="008F02C7">
        <w:rPr>
          <w:sz w:val="20"/>
          <w:szCs w:val="20"/>
          <w:lang w:val="de-DE"/>
        </w:rPr>
        <w:t xml:space="preserve"> oder potenzielle</w:t>
      </w:r>
      <w:r w:rsidR="00B076C5" w:rsidRPr="008F02C7">
        <w:rPr>
          <w:sz w:val="20"/>
          <w:szCs w:val="20"/>
          <w:lang w:val="de-DE"/>
        </w:rPr>
        <w:t>m Missbrauch</w:t>
      </w:r>
      <w:r w:rsidRPr="008F02C7">
        <w:rPr>
          <w:sz w:val="20"/>
          <w:szCs w:val="20"/>
          <w:lang w:val="de-DE"/>
        </w:rPr>
        <w:t xml:space="preserve"> geschützt werden.</w:t>
      </w:r>
    </w:p>
    <w:p w14:paraId="4C4172B8" w14:textId="3CDA67A2" w:rsidR="0045123B" w:rsidRPr="008F02C7" w:rsidRDefault="0045123B" w:rsidP="0045123B">
      <w:pPr>
        <w:rPr>
          <w:sz w:val="20"/>
          <w:szCs w:val="20"/>
          <w:lang w:val="de-DE"/>
        </w:rPr>
      </w:pPr>
      <w:r w:rsidRPr="008F02C7">
        <w:rPr>
          <w:sz w:val="20"/>
          <w:szCs w:val="20"/>
          <w:lang w:val="de-DE"/>
        </w:rPr>
        <w:t xml:space="preserve">Die Richtlinien gelten für alle von EMIN zertifizierten </w:t>
      </w:r>
      <w:r w:rsidR="00971B94" w:rsidRPr="008F02C7">
        <w:rPr>
          <w:sz w:val="20"/>
          <w:szCs w:val="20"/>
          <w:lang w:val="de-DE"/>
        </w:rPr>
        <w:t>Elder M</w:t>
      </w:r>
      <w:r w:rsidRPr="008F02C7">
        <w:rPr>
          <w:sz w:val="20"/>
          <w:szCs w:val="20"/>
          <w:lang w:val="de-DE"/>
        </w:rPr>
        <w:t xml:space="preserve">ediatorinnen und </w:t>
      </w:r>
      <w:r w:rsidR="008F02C7">
        <w:rPr>
          <w:sz w:val="20"/>
          <w:szCs w:val="20"/>
          <w:lang w:val="de-DE"/>
        </w:rPr>
        <w:t>M</w:t>
      </w:r>
      <w:r w:rsidRPr="008F02C7">
        <w:rPr>
          <w:sz w:val="20"/>
          <w:szCs w:val="20"/>
          <w:lang w:val="de-DE"/>
        </w:rPr>
        <w:t>ediatoren und sind in Verbindung mit dem EMIN-Ethikkodex anzuwenden. Sie dienen der Strukturierung, Orientierung und Unterstützung der professionellen Praxis.</w:t>
      </w:r>
    </w:p>
    <w:p w14:paraId="20BB6AAE" w14:textId="4C1DCE21" w:rsidR="003665D1" w:rsidRDefault="003665D1">
      <w:pPr>
        <w:rPr>
          <w:b/>
          <w:bCs/>
          <w:sz w:val="20"/>
          <w:szCs w:val="20"/>
          <w:lang w:val="de-DE"/>
        </w:rPr>
      </w:pPr>
      <w:r>
        <w:rPr>
          <w:b/>
          <w:bCs/>
          <w:sz w:val="20"/>
          <w:szCs w:val="20"/>
          <w:lang w:val="de-DE"/>
        </w:rPr>
        <w:br w:type="page"/>
      </w:r>
    </w:p>
    <w:p w14:paraId="3A2549D2" w14:textId="7E1C5A26" w:rsidR="0045123B" w:rsidRPr="00256063" w:rsidRDefault="0045123B" w:rsidP="0045123B">
      <w:pPr>
        <w:rPr>
          <w:b/>
          <w:bCs/>
          <w:sz w:val="20"/>
          <w:szCs w:val="20"/>
          <w:lang w:val="de-DE"/>
        </w:rPr>
      </w:pPr>
      <w:r w:rsidRPr="00256063">
        <w:rPr>
          <w:b/>
          <w:bCs/>
          <w:sz w:val="20"/>
          <w:szCs w:val="20"/>
          <w:lang w:val="de-DE"/>
        </w:rPr>
        <w:lastRenderedPageBreak/>
        <w:t>2. Definitionen und Beschreibungen</w:t>
      </w:r>
    </w:p>
    <w:p w14:paraId="438DD2B5" w14:textId="77777777" w:rsidR="0045123B" w:rsidRPr="008D0F76" w:rsidRDefault="0045123B" w:rsidP="0045123B">
      <w:pPr>
        <w:rPr>
          <w:sz w:val="20"/>
          <w:szCs w:val="20"/>
          <w:lang w:val="de-DE"/>
        </w:rPr>
      </w:pPr>
      <w:r w:rsidRPr="00256063">
        <w:rPr>
          <w:sz w:val="20"/>
          <w:szCs w:val="20"/>
          <w:lang w:val="de-DE"/>
        </w:rPr>
        <w:t>E</w:t>
      </w:r>
      <w:r w:rsidRPr="008D0F76">
        <w:rPr>
          <w:sz w:val="20"/>
          <w:szCs w:val="20"/>
          <w:lang w:val="de-DE"/>
        </w:rPr>
        <w:t>MIN erkennt an, dass in verschiedenen Rechtsordnungen spezifische Definitionen für relevante Begriffe bestehen können, die von den hier verwendeten Definitionen abweichen.</w:t>
      </w:r>
    </w:p>
    <w:p w14:paraId="32D9464B" w14:textId="77777777" w:rsidR="0045123B" w:rsidRDefault="0045123B" w:rsidP="0045123B">
      <w:pPr>
        <w:rPr>
          <w:sz w:val="20"/>
          <w:szCs w:val="20"/>
          <w:lang w:val="de-DE"/>
        </w:rPr>
      </w:pPr>
      <w:r w:rsidRPr="008D0F76">
        <w:rPr>
          <w:sz w:val="20"/>
          <w:szCs w:val="20"/>
          <w:lang w:val="de-DE"/>
        </w:rPr>
        <w:t>In solchen Fällen gilt für Mediatorinnen und Mediatoren die jeweils in ihrer Rechtsordnung maßgebliche Definition.</w:t>
      </w:r>
      <w:r w:rsidRPr="008D0F76">
        <w:rPr>
          <w:sz w:val="20"/>
          <w:szCs w:val="20"/>
          <w:lang w:val="de-DE"/>
        </w:rPr>
        <w:br/>
        <w:t>Sofern keine spezifische rechtliche Definition besteht, gelten die von EMIN festgelegten Definitionen.</w:t>
      </w:r>
    </w:p>
    <w:p w14:paraId="6592AEB2" w14:textId="77777777" w:rsidR="00177EB3" w:rsidRPr="008D0F76" w:rsidRDefault="00177EB3" w:rsidP="0045123B">
      <w:pPr>
        <w:rPr>
          <w:sz w:val="20"/>
          <w:szCs w:val="20"/>
          <w:lang w:val="de-DE"/>
        </w:rPr>
      </w:pPr>
    </w:p>
    <w:p w14:paraId="11A0BB49" w14:textId="77777777" w:rsidR="0045123B" w:rsidRPr="00256063" w:rsidRDefault="0045123B" w:rsidP="0045123B">
      <w:pPr>
        <w:rPr>
          <w:b/>
          <w:bCs/>
          <w:sz w:val="20"/>
          <w:szCs w:val="20"/>
          <w:lang w:val="de-DE"/>
        </w:rPr>
      </w:pPr>
      <w:r w:rsidRPr="00256063">
        <w:rPr>
          <w:b/>
          <w:bCs/>
          <w:sz w:val="20"/>
          <w:szCs w:val="20"/>
          <w:lang w:val="de-DE"/>
        </w:rPr>
        <w:t>2.1 Misshandlung und Misshandlung älterer Menschen</w:t>
      </w:r>
    </w:p>
    <w:p w14:paraId="5E3D94DE" w14:textId="4868CB7B" w:rsidR="0045123B" w:rsidRPr="00AA26E8" w:rsidRDefault="0045123B" w:rsidP="0045123B">
      <w:pPr>
        <w:rPr>
          <w:sz w:val="20"/>
          <w:szCs w:val="20"/>
          <w:lang w:val="de-DE"/>
        </w:rPr>
      </w:pPr>
      <w:r w:rsidRPr="00AA26E8">
        <w:rPr>
          <w:sz w:val="20"/>
          <w:szCs w:val="20"/>
          <w:lang w:val="de-DE"/>
        </w:rPr>
        <w:t>Miss</w:t>
      </w:r>
      <w:r w:rsidR="001B08BF" w:rsidRPr="00AA26E8">
        <w:rPr>
          <w:sz w:val="20"/>
          <w:szCs w:val="20"/>
          <w:lang w:val="de-DE"/>
        </w:rPr>
        <w:t>brauch</w:t>
      </w:r>
      <w:r w:rsidRPr="00AA26E8">
        <w:rPr>
          <w:sz w:val="20"/>
          <w:szCs w:val="20"/>
          <w:lang w:val="de-DE"/>
        </w:rPr>
        <w:t xml:space="preserve"> bezeichnet jedes Handeln oder Unterlassen, das zu einer Verletzung der Menschenrechte, bürgerlichen Freiheiten, körperliche</w:t>
      </w:r>
      <w:r w:rsidR="00AA26E8" w:rsidRPr="00AA26E8">
        <w:rPr>
          <w:sz w:val="20"/>
          <w:szCs w:val="20"/>
          <w:lang w:val="de-DE"/>
        </w:rPr>
        <w:t>r</w:t>
      </w:r>
      <w:r w:rsidRPr="00AA26E8">
        <w:rPr>
          <w:sz w:val="20"/>
          <w:szCs w:val="20"/>
          <w:lang w:val="de-DE"/>
        </w:rPr>
        <w:t xml:space="preserve"> oder psychische</w:t>
      </w:r>
      <w:r w:rsidR="00AA26E8" w:rsidRPr="00AA26E8">
        <w:rPr>
          <w:sz w:val="20"/>
          <w:szCs w:val="20"/>
          <w:lang w:val="de-DE"/>
        </w:rPr>
        <w:t>r</w:t>
      </w:r>
      <w:r w:rsidRPr="00AA26E8">
        <w:rPr>
          <w:sz w:val="20"/>
          <w:szCs w:val="20"/>
          <w:lang w:val="de-DE"/>
        </w:rPr>
        <w:t xml:space="preserve"> Unversehrtheit, Würde oder des allgemeinen Wohlbefindens einer gefährdeten Person führt – unabhängig davon, ob dies vorsätzlich oder aufgrund von Vernachlässigung geschieht.</w:t>
      </w:r>
    </w:p>
    <w:p w14:paraId="7B84EF12" w14:textId="77777777" w:rsidR="0045123B" w:rsidRPr="00AA26E8" w:rsidRDefault="0045123B" w:rsidP="0045123B">
      <w:pPr>
        <w:rPr>
          <w:sz w:val="20"/>
          <w:szCs w:val="20"/>
          <w:lang w:val="de-DE"/>
        </w:rPr>
      </w:pPr>
      <w:r w:rsidRPr="00AA26E8">
        <w:rPr>
          <w:sz w:val="20"/>
          <w:szCs w:val="20"/>
          <w:lang w:val="de-DE"/>
        </w:rPr>
        <w:t>Dazu zählen insbesondere sexuelle Handlungen oder finanzielle Transaktionen, denen die Person nicht zugestimmt hat oder nicht wirksam zustimmen konnte oder die bewusst ausbeuterisch sind.</w:t>
      </w:r>
    </w:p>
    <w:p w14:paraId="35D4915B" w14:textId="77777777" w:rsidR="0045123B" w:rsidRPr="00AA26E8" w:rsidRDefault="0045123B" w:rsidP="0045123B">
      <w:pPr>
        <w:rPr>
          <w:sz w:val="20"/>
          <w:szCs w:val="20"/>
          <w:lang w:val="de-DE"/>
        </w:rPr>
      </w:pPr>
      <w:r w:rsidRPr="00AA26E8">
        <w:rPr>
          <w:sz w:val="20"/>
          <w:szCs w:val="20"/>
          <w:lang w:val="de-DE"/>
        </w:rPr>
        <w:t>Misshandlung beinhaltet stets einen Machtmissbrauch und kann unterschiedliche Formen annehmen.</w:t>
      </w:r>
    </w:p>
    <w:p w14:paraId="36D927CD" w14:textId="52901CE3" w:rsidR="0045123B" w:rsidRPr="00AA26E8" w:rsidRDefault="0045123B" w:rsidP="0045123B">
      <w:pPr>
        <w:rPr>
          <w:sz w:val="20"/>
          <w:szCs w:val="20"/>
          <w:lang w:val="de-DE"/>
        </w:rPr>
      </w:pPr>
      <w:r w:rsidRPr="00AA26E8">
        <w:rPr>
          <w:sz w:val="20"/>
          <w:szCs w:val="20"/>
          <w:lang w:val="de-DE"/>
        </w:rPr>
        <w:t>Die Weltgesundheitsorganisation (WHO)</w:t>
      </w:r>
      <w:r w:rsidR="00B26B18">
        <w:rPr>
          <w:sz w:val="20"/>
          <w:szCs w:val="20"/>
          <w:lang w:val="de-DE"/>
        </w:rPr>
        <w:t>1</w:t>
      </w:r>
      <w:r w:rsidRPr="00AA26E8">
        <w:rPr>
          <w:sz w:val="20"/>
          <w:szCs w:val="20"/>
          <w:lang w:val="de-DE"/>
        </w:rPr>
        <w:t xml:space="preserve"> definiert Misshandlung älterer Menschen¹ als eine einmalige oder wiederholte Handlung oder das Unterlassen angemessenen Handelns innerhalb einer Beziehung, in der ein Vertrauensverhältnis besteht, und die einer älteren Person Schaden oder Leid zufügt.</w:t>
      </w:r>
    </w:p>
    <w:p w14:paraId="43D8B1D9" w14:textId="18E6DBC3" w:rsidR="0045123B" w:rsidRPr="00256063" w:rsidRDefault="0045123B" w:rsidP="0045123B">
      <w:pPr>
        <w:rPr>
          <w:sz w:val="20"/>
          <w:szCs w:val="20"/>
          <w:lang w:val="de-DE"/>
        </w:rPr>
      </w:pPr>
      <w:r w:rsidRPr="00256063">
        <w:rPr>
          <w:sz w:val="20"/>
          <w:szCs w:val="20"/>
          <w:lang w:val="de-DE"/>
        </w:rPr>
        <w:t>Miss</w:t>
      </w:r>
      <w:r w:rsidR="001675AF">
        <w:rPr>
          <w:sz w:val="20"/>
          <w:szCs w:val="20"/>
          <w:lang w:val="de-DE"/>
        </w:rPr>
        <w:t>brauch</w:t>
      </w:r>
      <w:r w:rsidRPr="00256063">
        <w:rPr>
          <w:sz w:val="20"/>
          <w:szCs w:val="20"/>
          <w:lang w:val="de-DE"/>
        </w:rPr>
        <w:t xml:space="preserve"> kann gleichzeitig in mehreren Formen auftreten. Zu den wichtigsten Formen gehören:</w:t>
      </w:r>
    </w:p>
    <w:p w14:paraId="6B2BAB85" w14:textId="631719E6" w:rsidR="0045123B" w:rsidRPr="00256063" w:rsidRDefault="0045123B" w:rsidP="0045123B">
      <w:pPr>
        <w:numPr>
          <w:ilvl w:val="0"/>
          <w:numId w:val="3"/>
        </w:numPr>
        <w:rPr>
          <w:sz w:val="20"/>
          <w:szCs w:val="20"/>
          <w:lang w:val="de-DE"/>
        </w:rPr>
      </w:pPr>
      <w:r w:rsidRPr="00256063">
        <w:rPr>
          <w:b/>
          <w:bCs/>
          <w:sz w:val="20"/>
          <w:szCs w:val="20"/>
          <w:lang w:val="de-DE"/>
        </w:rPr>
        <w:t>Körperliche</w:t>
      </w:r>
      <w:r w:rsidR="00AC17E8">
        <w:rPr>
          <w:b/>
          <w:bCs/>
          <w:sz w:val="20"/>
          <w:szCs w:val="20"/>
          <w:lang w:val="de-DE"/>
        </w:rPr>
        <w:t>r</w:t>
      </w:r>
      <w:r w:rsidRPr="00256063">
        <w:rPr>
          <w:b/>
          <w:bCs/>
          <w:sz w:val="20"/>
          <w:szCs w:val="20"/>
          <w:lang w:val="de-DE"/>
        </w:rPr>
        <w:t xml:space="preserve"> Miss</w:t>
      </w:r>
      <w:r w:rsidR="001675AF">
        <w:rPr>
          <w:b/>
          <w:bCs/>
          <w:sz w:val="20"/>
          <w:szCs w:val="20"/>
          <w:lang w:val="de-DE"/>
        </w:rPr>
        <w:t>brauch</w:t>
      </w:r>
      <w:r w:rsidRPr="00256063">
        <w:rPr>
          <w:sz w:val="20"/>
          <w:szCs w:val="20"/>
          <w:lang w:val="de-DE"/>
        </w:rPr>
        <w:t>: unangemessener körperlicher Kontakt wie Schubsen, Schlagen, Ohrfeigen oder Tritte; ebenso der unsachgemäße Einsatz von Medikamenten, Fixierungen oder Strafen.</w:t>
      </w:r>
    </w:p>
    <w:p w14:paraId="055FF76B" w14:textId="08498737" w:rsidR="0045123B" w:rsidRPr="00256063" w:rsidRDefault="0045123B" w:rsidP="0045123B">
      <w:pPr>
        <w:numPr>
          <w:ilvl w:val="0"/>
          <w:numId w:val="3"/>
        </w:numPr>
        <w:rPr>
          <w:sz w:val="20"/>
          <w:szCs w:val="20"/>
          <w:lang w:val="de-DE"/>
        </w:rPr>
      </w:pPr>
      <w:r w:rsidRPr="00256063">
        <w:rPr>
          <w:b/>
          <w:bCs/>
          <w:sz w:val="20"/>
          <w:szCs w:val="20"/>
          <w:lang w:val="de-DE"/>
        </w:rPr>
        <w:t>Sexuelle</w:t>
      </w:r>
      <w:r w:rsidR="00AC17E8">
        <w:rPr>
          <w:b/>
          <w:bCs/>
          <w:sz w:val="20"/>
          <w:szCs w:val="20"/>
          <w:lang w:val="de-DE"/>
        </w:rPr>
        <w:t>r</w:t>
      </w:r>
      <w:r w:rsidR="001675AF" w:rsidRPr="001675AF">
        <w:rPr>
          <w:b/>
          <w:bCs/>
          <w:sz w:val="20"/>
          <w:szCs w:val="20"/>
          <w:lang w:val="de-DE"/>
        </w:rPr>
        <w:t xml:space="preserve"> </w:t>
      </w:r>
      <w:r w:rsidR="001675AF" w:rsidRPr="00256063">
        <w:rPr>
          <w:b/>
          <w:bCs/>
          <w:sz w:val="20"/>
          <w:szCs w:val="20"/>
          <w:lang w:val="de-DE"/>
        </w:rPr>
        <w:t>Miss</w:t>
      </w:r>
      <w:r w:rsidR="001675AF">
        <w:rPr>
          <w:b/>
          <w:bCs/>
          <w:sz w:val="20"/>
          <w:szCs w:val="20"/>
          <w:lang w:val="de-DE"/>
        </w:rPr>
        <w:t>brauch</w:t>
      </w:r>
      <w:r w:rsidRPr="00256063">
        <w:rPr>
          <w:sz w:val="20"/>
          <w:szCs w:val="20"/>
          <w:lang w:val="de-DE"/>
        </w:rPr>
        <w:t>: jede unerwünschte sexuelle Handlung, verbal, nonverbal oder körperlich, sowie sexuelle Handlungen ohne freie Zustimmung.</w:t>
      </w:r>
      <w:r w:rsidR="0089272B" w:rsidRPr="00256063">
        <w:rPr>
          <w:sz w:val="20"/>
          <w:szCs w:val="20"/>
          <w:lang w:val="de-DE"/>
        </w:rPr>
        <w:t xml:space="preserve"> </w:t>
      </w:r>
      <w:r w:rsidR="005171AA" w:rsidRPr="00256063">
        <w:rPr>
          <w:sz w:val="20"/>
          <w:szCs w:val="20"/>
          <w:lang w:val="de-DE"/>
        </w:rPr>
        <w:t xml:space="preserve">Dies </w:t>
      </w:r>
      <w:r w:rsidR="00FA53AA" w:rsidRPr="00256063">
        <w:rPr>
          <w:sz w:val="20"/>
          <w:szCs w:val="20"/>
          <w:lang w:val="de-DE"/>
        </w:rPr>
        <w:t>können</w:t>
      </w:r>
      <w:r w:rsidR="0089272B" w:rsidRPr="00256063">
        <w:rPr>
          <w:sz w:val="20"/>
          <w:szCs w:val="20"/>
          <w:lang w:val="de-DE"/>
        </w:rPr>
        <w:t xml:space="preserve"> Handlungen, Aufforderungen, Gesten sowie die Darstellung schriftlicher Worte oder anderer Medien umfassen.</w:t>
      </w:r>
    </w:p>
    <w:p w14:paraId="1F533EE1" w14:textId="2B81EC33" w:rsidR="00EE61FC" w:rsidRPr="00256063" w:rsidRDefault="00EE61FC" w:rsidP="0045123B">
      <w:pPr>
        <w:numPr>
          <w:ilvl w:val="0"/>
          <w:numId w:val="3"/>
        </w:numPr>
        <w:rPr>
          <w:sz w:val="20"/>
          <w:szCs w:val="20"/>
          <w:lang w:val="de-DE"/>
        </w:rPr>
      </w:pPr>
      <w:r w:rsidRPr="00256063">
        <w:rPr>
          <w:b/>
          <w:bCs/>
          <w:sz w:val="20"/>
          <w:szCs w:val="20"/>
          <w:lang w:val="de-DE"/>
        </w:rPr>
        <w:t>Psychischer Missbrauch</w:t>
      </w:r>
      <w:r w:rsidR="00926CBF" w:rsidRPr="00256063">
        <w:rPr>
          <w:sz w:val="20"/>
          <w:szCs w:val="20"/>
          <w:lang w:val="de-DE"/>
        </w:rPr>
        <w:t>:</w:t>
      </w:r>
      <w:r w:rsidRPr="00256063">
        <w:rPr>
          <w:sz w:val="20"/>
          <w:szCs w:val="20"/>
          <w:lang w:val="de-DE"/>
        </w:rPr>
        <w:t xml:space="preserve"> emotionale Misshandlung, Drohungen mit Schaden oder Verlassenwerden, den Entzug von Kontakten, Demütigung, Schuldzuweisungen, Kontrolle, Einschüchterung, Nötigung, Belästigung, verbale Gewalt, Isolation oder den Entzug von Dienstleistungen oder unterstützenden Netzwerken.</w:t>
      </w:r>
    </w:p>
    <w:p w14:paraId="69D33E58" w14:textId="25181BF6" w:rsidR="00432E1D" w:rsidRPr="00256063" w:rsidRDefault="00432E1D" w:rsidP="0045123B">
      <w:pPr>
        <w:numPr>
          <w:ilvl w:val="0"/>
          <w:numId w:val="3"/>
        </w:numPr>
        <w:rPr>
          <w:sz w:val="20"/>
          <w:szCs w:val="20"/>
          <w:lang w:val="de-DE"/>
        </w:rPr>
      </w:pPr>
      <w:r w:rsidRPr="00256063">
        <w:rPr>
          <w:b/>
          <w:bCs/>
          <w:sz w:val="20"/>
          <w:szCs w:val="20"/>
          <w:lang w:val="de-DE"/>
        </w:rPr>
        <w:t>Finanzieller oder materieller Missbrauch</w:t>
      </w:r>
      <w:r w:rsidR="00A94CC4" w:rsidRPr="00256063">
        <w:rPr>
          <w:b/>
          <w:bCs/>
          <w:sz w:val="20"/>
          <w:szCs w:val="20"/>
          <w:lang w:val="de-DE"/>
        </w:rPr>
        <w:t xml:space="preserve"> / Ausbeutung</w:t>
      </w:r>
      <w:r w:rsidR="00A94CC4" w:rsidRPr="00256063">
        <w:rPr>
          <w:sz w:val="20"/>
          <w:szCs w:val="20"/>
          <w:lang w:val="de-DE"/>
        </w:rPr>
        <w:t>:</w:t>
      </w:r>
      <w:r w:rsidRPr="00256063">
        <w:rPr>
          <w:sz w:val="20"/>
          <w:szCs w:val="20"/>
          <w:lang w:val="de-DE"/>
        </w:rPr>
        <w:t xml:space="preserve"> Diebstahl, Betrug, Ausbeutung, Druck im Zusammenhang mit Testamenten, Eigentum, Erbschaften oder finanziellen Transaktionen sowie Missbrauch oder widerrechtliche Aneignung von Vermögenswerten, Besitz oder Sozialleistungen.</w:t>
      </w:r>
    </w:p>
    <w:p w14:paraId="3C217327" w14:textId="2A1F519F" w:rsidR="00D32DAD" w:rsidRPr="00256063" w:rsidRDefault="00D32DAD" w:rsidP="0045123B">
      <w:pPr>
        <w:numPr>
          <w:ilvl w:val="0"/>
          <w:numId w:val="3"/>
        </w:numPr>
        <w:rPr>
          <w:sz w:val="20"/>
          <w:szCs w:val="20"/>
          <w:lang w:val="de-DE"/>
        </w:rPr>
      </w:pPr>
      <w:r w:rsidRPr="00256063">
        <w:rPr>
          <w:b/>
          <w:bCs/>
          <w:sz w:val="20"/>
          <w:szCs w:val="20"/>
          <w:lang w:val="de-DE"/>
        </w:rPr>
        <w:t>Vernachlässigung und Unterlassungshandlungen</w:t>
      </w:r>
      <w:r w:rsidR="0087617E" w:rsidRPr="00256063">
        <w:rPr>
          <w:b/>
          <w:bCs/>
          <w:sz w:val="20"/>
          <w:szCs w:val="20"/>
          <w:lang w:val="de-DE"/>
        </w:rPr>
        <w:t>:</w:t>
      </w:r>
      <w:r w:rsidRPr="00256063">
        <w:rPr>
          <w:sz w:val="20"/>
          <w:szCs w:val="20"/>
          <w:lang w:val="de-DE"/>
        </w:rPr>
        <w:t xml:space="preserve"> umfassen das Ignorieren medizinischer oder körperlicher Versorgungsbedarf</w:t>
      </w:r>
      <w:r w:rsidR="0087617E" w:rsidRPr="00256063">
        <w:rPr>
          <w:sz w:val="20"/>
          <w:szCs w:val="20"/>
          <w:lang w:val="de-DE"/>
        </w:rPr>
        <w:t>e</w:t>
      </w:r>
      <w:r w:rsidRPr="00256063">
        <w:rPr>
          <w:sz w:val="20"/>
          <w:szCs w:val="20"/>
          <w:lang w:val="de-DE"/>
        </w:rPr>
        <w:t>, das Versäumnis, Zugang zu angemessenen Gesundheits-, Sozial- oder Bildungsdiensten zu gewährleisten, sowie das Vorenthalten lebensnotwendiger Güter wie Medikamente, ausreichende Ernährung, angemessene Kleidung und Heizung oder Kühlung (abhängig vom Klima).</w:t>
      </w:r>
    </w:p>
    <w:p w14:paraId="70F7AD6C" w14:textId="6F44115F" w:rsidR="0045123B" w:rsidRPr="00256063" w:rsidRDefault="0045123B" w:rsidP="0045123B">
      <w:pPr>
        <w:numPr>
          <w:ilvl w:val="0"/>
          <w:numId w:val="3"/>
        </w:numPr>
        <w:rPr>
          <w:sz w:val="20"/>
          <w:szCs w:val="20"/>
          <w:lang w:val="de-DE"/>
        </w:rPr>
      </w:pPr>
      <w:r w:rsidRPr="00256063">
        <w:rPr>
          <w:b/>
          <w:bCs/>
          <w:sz w:val="20"/>
          <w:szCs w:val="20"/>
          <w:lang w:val="de-DE"/>
        </w:rPr>
        <w:t>Diskriminierende</w:t>
      </w:r>
      <w:r w:rsidR="00966B62">
        <w:rPr>
          <w:b/>
          <w:bCs/>
          <w:sz w:val="20"/>
          <w:szCs w:val="20"/>
          <w:lang w:val="de-DE"/>
        </w:rPr>
        <w:t>r</w:t>
      </w:r>
      <w:r w:rsidR="00966B62" w:rsidRPr="00966B62">
        <w:rPr>
          <w:b/>
          <w:bCs/>
          <w:sz w:val="20"/>
          <w:szCs w:val="20"/>
          <w:lang w:val="de-DE"/>
        </w:rPr>
        <w:t xml:space="preserve"> </w:t>
      </w:r>
      <w:r w:rsidR="00966B62" w:rsidRPr="00256063">
        <w:rPr>
          <w:b/>
          <w:bCs/>
          <w:sz w:val="20"/>
          <w:szCs w:val="20"/>
          <w:lang w:val="de-DE"/>
        </w:rPr>
        <w:t>Miss</w:t>
      </w:r>
      <w:r w:rsidR="00966B62">
        <w:rPr>
          <w:b/>
          <w:bCs/>
          <w:sz w:val="20"/>
          <w:szCs w:val="20"/>
          <w:lang w:val="de-DE"/>
        </w:rPr>
        <w:t>brauch</w:t>
      </w:r>
      <w:r w:rsidRPr="00256063">
        <w:rPr>
          <w:sz w:val="20"/>
          <w:szCs w:val="20"/>
          <w:lang w:val="de-DE"/>
        </w:rPr>
        <w:t>: Altersdiskriminierung, Rassismus, Sexismus oder Diskriminierung aufgrund einer Behinderung</w:t>
      </w:r>
      <w:r w:rsidR="00203504" w:rsidRPr="00256063">
        <w:rPr>
          <w:sz w:val="20"/>
          <w:szCs w:val="20"/>
          <w:lang w:val="de-DE"/>
        </w:rPr>
        <w:t xml:space="preserve"> und</w:t>
      </w:r>
      <w:r w:rsidR="00052ED5" w:rsidRPr="00256063">
        <w:rPr>
          <w:sz w:val="20"/>
          <w:szCs w:val="20"/>
          <w:lang w:val="de-DE"/>
        </w:rPr>
        <w:t xml:space="preserve"> andere Formen von Belästigung, abwertenden Äußerungen oder vergleichbarer Behandlung.</w:t>
      </w:r>
    </w:p>
    <w:p w14:paraId="11E697A8" w14:textId="034CB710" w:rsidR="00052ED5" w:rsidRPr="00256063" w:rsidRDefault="00052ED5" w:rsidP="0045123B">
      <w:pPr>
        <w:numPr>
          <w:ilvl w:val="0"/>
          <w:numId w:val="3"/>
        </w:numPr>
        <w:rPr>
          <w:sz w:val="20"/>
          <w:szCs w:val="20"/>
          <w:lang w:val="de-DE"/>
        </w:rPr>
      </w:pPr>
      <w:r w:rsidRPr="00256063">
        <w:rPr>
          <w:b/>
          <w:bCs/>
          <w:sz w:val="20"/>
          <w:szCs w:val="20"/>
          <w:lang w:val="de-DE"/>
        </w:rPr>
        <w:t>Institutioneller Missbrauch</w:t>
      </w:r>
      <w:r w:rsidR="008E52AD" w:rsidRPr="00256063">
        <w:rPr>
          <w:b/>
          <w:bCs/>
          <w:sz w:val="20"/>
          <w:szCs w:val="20"/>
          <w:lang w:val="de-DE"/>
        </w:rPr>
        <w:t>:</w:t>
      </w:r>
      <w:r w:rsidRPr="00256063">
        <w:rPr>
          <w:b/>
          <w:bCs/>
          <w:sz w:val="20"/>
          <w:szCs w:val="20"/>
          <w:lang w:val="de-DE"/>
        </w:rPr>
        <w:t xml:space="preserve"> </w:t>
      </w:r>
      <w:r w:rsidRPr="00256063">
        <w:rPr>
          <w:sz w:val="20"/>
          <w:szCs w:val="20"/>
          <w:lang w:val="de-DE"/>
        </w:rPr>
        <w:t>kann in stationären Pflegeeinrichtungen und Akutversorgungseinrichtungen auftreten, einschließlich Pflegeheimen, Akutkrankenhäusern und anderen stationären Einrichtungen, und kann mangelhafte Pflegestandards, starre Abläufe, unzureichende Reaktionen auf komplexe Bedürfnisse oder eine unzureichende medizinische bzw. klinische Versorgung umfassen.</w:t>
      </w:r>
    </w:p>
    <w:p w14:paraId="0E71F8B9" w14:textId="77777777" w:rsidR="00C32623" w:rsidRPr="008711BE" w:rsidRDefault="00C32623" w:rsidP="008711BE">
      <w:pPr>
        <w:ind w:left="360"/>
        <w:rPr>
          <w:b/>
          <w:bCs/>
          <w:i/>
          <w:iCs/>
          <w:color w:val="4472C4" w:themeColor="accent1"/>
          <w:sz w:val="16"/>
          <w:szCs w:val="16"/>
        </w:rPr>
      </w:pPr>
      <w:r w:rsidRPr="008711BE">
        <w:rPr>
          <w:b/>
          <w:bCs/>
          <w:i/>
          <w:iCs/>
          <w:color w:val="4472C4" w:themeColor="accent1"/>
          <w:sz w:val="16"/>
          <w:szCs w:val="16"/>
        </w:rPr>
        <w:lastRenderedPageBreak/>
        <w:t xml:space="preserve">1 Reference: WHO Ageing and Life Course at </w:t>
      </w:r>
      <w:hyperlink r:id="rId10" w:history="1">
        <w:r w:rsidRPr="008711BE">
          <w:rPr>
            <w:rStyle w:val="Hyperlink"/>
            <w:b/>
            <w:bCs/>
            <w:i/>
            <w:iCs/>
            <w:sz w:val="16"/>
            <w:szCs w:val="16"/>
          </w:rPr>
          <w:t>http://www.who.int/news-room/fact-sheets/detail/abuse-of-older-people</w:t>
        </w:r>
      </w:hyperlink>
    </w:p>
    <w:p w14:paraId="1DF7F5EE" w14:textId="77777777" w:rsidR="0046773B" w:rsidRPr="00C32623" w:rsidRDefault="0046773B" w:rsidP="0045123B">
      <w:pPr>
        <w:rPr>
          <w:b/>
          <w:bCs/>
          <w:sz w:val="20"/>
          <w:szCs w:val="20"/>
        </w:rPr>
      </w:pPr>
    </w:p>
    <w:p w14:paraId="7F6FEFDE" w14:textId="620CBE93" w:rsidR="0045123B" w:rsidRPr="00256063" w:rsidRDefault="0045123B" w:rsidP="0045123B">
      <w:pPr>
        <w:rPr>
          <w:b/>
          <w:bCs/>
          <w:sz w:val="20"/>
          <w:szCs w:val="20"/>
          <w:lang w:val="de-DE"/>
        </w:rPr>
      </w:pPr>
      <w:r w:rsidRPr="00256063">
        <w:rPr>
          <w:b/>
          <w:bCs/>
          <w:sz w:val="20"/>
          <w:szCs w:val="20"/>
          <w:lang w:val="de-DE"/>
        </w:rPr>
        <w:t>2.2 Altersdiskriminierung (</w:t>
      </w:r>
      <w:proofErr w:type="spellStart"/>
      <w:r w:rsidRPr="00256063">
        <w:rPr>
          <w:b/>
          <w:bCs/>
          <w:sz w:val="20"/>
          <w:szCs w:val="20"/>
          <w:lang w:val="de-DE"/>
        </w:rPr>
        <w:t>Ageism</w:t>
      </w:r>
      <w:proofErr w:type="spellEnd"/>
      <w:r w:rsidRPr="00256063">
        <w:rPr>
          <w:b/>
          <w:bCs/>
          <w:sz w:val="20"/>
          <w:szCs w:val="20"/>
          <w:lang w:val="de-DE"/>
        </w:rPr>
        <w:t>)</w:t>
      </w:r>
    </w:p>
    <w:p w14:paraId="0452189B" w14:textId="77777777" w:rsidR="0045123B" w:rsidRPr="00256063" w:rsidRDefault="0045123B" w:rsidP="0045123B">
      <w:pPr>
        <w:rPr>
          <w:sz w:val="20"/>
          <w:szCs w:val="20"/>
          <w:lang w:val="de-DE"/>
        </w:rPr>
      </w:pPr>
      <w:r w:rsidRPr="00256063">
        <w:rPr>
          <w:sz w:val="20"/>
          <w:szCs w:val="20"/>
          <w:lang w:val="de-DE"/>
        </w:rPr>
        <w:t>Altersdiskriminierung bezeichnet Stereotype, Vorurteile oder Diskriminierung aufgrund des Alters. Sie ist weit verbreitet und beeinträchtigt die Lebensqualität älterer Menschen erheblich. Altersdiskriminierende Einstellungen sind häufig systemisch verankert und beeinflussen Entscheidungen auf individueller, familiärer, institutioneller und gesellschaftlicher Ebene.</w:t>
      </w:r>
    </w:p>
    <w:p w14:paraId="40243B05" w14:textId="77777777" w:rsidR="00DD3EDA" w:rsidRPr="00256063" w:rsidRDefault="00DD3EDA" w:rsidP="0045123B">
      <w:pPr>
        <w:rPr>
          <w:b/>
          <w:bCs/>
          <w:sz w:val="20"/>
          <w:szCs w:val="20"/>
          <w:lang w:val="de-DE"/>
        </w:rPr>
      </w:pPr>
    </w:p>
    <w:p w14:paraId="324E3BD1" w14:textId="4290456F" w:rsidR="0045123B" w:rsidRPr="00256063" w:rsidRDefault="0045123B" w:rsidP="0045123B">
      <w:pPr>
        <w:rPr>
          <w:b/>
          <w:bCs/>
          <w:sz w:val="20"/>
          <w:szCs w:val="20"/>
          <w:lang w:val="de-DE"/>
        </w:rPr>
      </w:pPr>
      <w:r w:rsidRPr="00256063">
        <w:rPr>
          <w:b/>
          <w:bCs/>
          <w:sz w:val="20"/>
          <w:szCs w:val="20"/>
          <w:lang w:val="de-DE"/>
        </w:rPr>
        <w:t xml:space="preserve">2.3 </w:t>
      </w:r>
      <w:r w:rsidR="00956A0F">
        <w:rPr>
          <w:b/>
          <w:bCs/>
          <w:sz w:val="20"/>
          <w:szCs w:val="20"/>
          <w:lang w:val="de-DE"/>
        </w:rPr>
        <w:t xml:space="preserve">Elder Mediation </w:t>
      </w:r>
      <w:r w:rsidR="002641D5">
        <w:rPr>
          <w:b/>
          <w:bCs/>
          <w:sz w:val="20"/>
          <w:szCs w:val="20"/>
          <w:lang w:val="de-DE"/>
        </w:rPr>
        <w:t xml:space="preserve">/ </w:t>
      </w:r>
      <w:r w:rsidRPr="00256063">
        <w:rPr>
          <w:b/>
          <w:bCs/>
          <w:sz w:val="20"/>
          <w:szCs w:val="20"/>
          <w:lang w:val="de-DE"/>
        </w:rPr>
        <w:t>Seniorenmediation</w:t>
      </w:r>
    </w:p>
    <w:p w14:paraId="7E598EC6" w14:textId="6957129B" w:rsidR="0045123B" w:rsidRPr="00EA339E" w:rsidRDefault="00DD3EDA" w:rsidP="0045123B">
      <w:pPr>
        <w:rPr>
          <w:sz w:val="20"/>
          <w:szCs w:val="20"/>
          <w:lang w:val="de-DE"/>
        </w:rPr>
      </w:pPr>
      <w:r w:rsidRPr="00EA339E">
        <w:rPr>
          <w:sz w:val="20"/>
          <w:szCs w:val="20"/>
          <w:lang w:val="de-DE"/>
        </w:rPr>
        <w:t>Elder M</w:t>
      </w:r>
      <w:r w:rsidR="0045123B" w:rsidRPr="00EA339E">
        <w:rPr>
          <w:sz w:val="20"/>
          <w:szCs w:val="20"/>
          <w:lang w:val="de-DE"/>
        </w:rPr>
        <w:t xml:space="preserve">ediation ist ein gezielter, respektvoller, meist mehrparteilicher, multidimensionaler und generationenübergreifender Prozess, in dem eine speziell ausgebildete Mediatorin bzw. ein Mediator </w:t>
      </w:r>
      <w:r w:rsidR="00910AF6" w:rsidRPr="00EA339E">
        <w:rPr>
          <w:sz w:val="20"/>
          <w:szCs w:val="20"/>
          <w:lang w:val="de-DE"/>
        </w:rPr>
        <w:t>unter Wahrung der Bedürfnisse aller Beteiligten</w:t>
      </w:r>
      <w:r w:rsidR="00966721" w:rsidRPr="00EA339E">
        <w:rPr>
          <w:sz w:val="20"/>
          <w:szCs w:val="20"/>
          <w:lang w:val="de-DE"/>
        </w:rPr>
        <w:t xml:space="preserve"> </w:t>
      </w:r>
      <w:r w:rsidR="0045123B" w:rsidRPr="00EA339E">
        <w:rPr>
          <w:sz w:val="20"/>
          <w:szCs w:val="20"/>
          <w:lang w:val="de-DE"/>
        </w:rPr>
        <w:t>den Austausch fördert, vorhandene Ressourcen stärkt und die Beteiligten dabei unterstützt, Lösungen zur Verbesserung der Lebensqualität und des Wohlbefindens älterer Menschen zu entwickeln.</w:t>
      </w:r>
    </w:p>
    <w:p w14:paraId="36F23410" w14:textId="2673E120" w:rsidR="007354C1" w:rsidRPr="007354C1" w:rsidRDefault="007354C1" w:rsidP="007354C1">
      <w:pPr>
        <w:rPr>
          <w:sz w:val="20"/>
          <w:szCs w:val="20"/>
          <w:lang w:val="de-DE"/>
        </w:rPr>
      </w:pPr>
      <w:r w:rsidRPr="007354C1">
        <w:rPr>
          <w:sz w:val="20"/>
          <w:szCs w:val="20"/>
          <w:lang w:val="de-DE"/>
        </w:rPr>
        <w:t>Diese Form der Mediation bezieht häufig viele Personen ein, die mit den jeweiligen Fragestellungen in Verbindung stehen, darunter Familienangehörige, Betreuungspersonen, Organisationen, Institutionen sowie eine Vielzahl von Dienstleistenden und Netzwerken.</w:t>
      </w:r>
    </w:p>
    <w:p w14:paraId="04C40BC1" w14:textId="2F33C815" w:rsidR="007354C1" w:rsidRPr="007354C1" w:rsidRDefault="007354C1" w:rsidP="007354C1">
      <w:pPr>
        <w:rPr>
          <w:sz w:val="20"/>
          <w:szCs w:val="20"/>
          <w:lang w:val="de-DE"/>
        </w:rPr>
      </w:pPr>
      <w:r w:rsidRPr="007354C1">
        <w:rPr>
          <w:sz w:val="20"/>
          <w:szCs w:val="20"/>
          <w:lang w:val="de-DE"/>
        </w:rPr>
        <w:t xml:space="preserve">Elder Mediation basiert auf einem </w:t>
      </w:r>
      <w:r w:rsidR="00966721" w:rsidRPr="00256063">
        <w:rPr>
          <w:sz w:val="20"/>
          <w:szCs w:val="20"/>
          <w:lang w:val="de-DE"/>
        </w:rPr>
        <w:t>Wohl</w:t>
      </w:r>
      <w:r w:rsidR="006160D8" w:rsidRPr="00256063">
        <w:rPr>
          <w:sz w:val="20"/>
          <w:szCs w:val="20"/>
          <w:lang w:val="de-DE"/>
        </w:rPr>
        <w:t>befinden</w:t>
      </w:r>
      <w:r w:rsidRPr="007354C1">
        <w:rPr>
          <w:sz w:val="20"/>
          <w:szCs w:val="20"/>
          <w:lang w:val="de-DE"/>
        </w:rPr>
        <w:t>-Modell, das einen personenzentrierten Ansatz für alle Beteiligten fördert. Dabei wird den älteren Menschen besondere Aufmerksamkeit geschenkt, während zugleich die Rechte jeder teilnehmenden Person respektiert werden. Aus der Perspektive der Elder Mediation wird Altern als Teil eines fortlaufenden Prozesses von Entwicklung und Veränderung verstanden – und nicht lediglich als eine Phase körperlichen und kognitiven Abbaus.</w:t>
      </w:r>
    </w:p>
    <w:p w14:paraId="7429FE49" w14:textId="77777777" w:rsidR="007354C1" w:rsidRPr="00256063" w:rsidRDefault="007354C1" w:rsidP="0045123B">
      <w:pPr>
        <w:rPr>
          <w:sz w:val="20"/>
          <w:szCs w:val="20"/>
          <w:lang w:val="de-DE"/>
        </w:rPr>
      </w:pPr>
    </w:p>
    <w:p w14:paraId="11AB9669" w14:textId="5D45718E" w:rsidR="0045123B" w:rsidRPr="00256063" w:rsidRDefault="0045123B" w:rsidP="0045123B">
      <w:pPr>
        <w:rPr>
          <w:b/>
          <w:bCs/>
          <w:sz w:val="20"/>
          <w:szCs w:val="20"/>
          <w:lang w:val="de-DE"/>
        </w:rPr>
      </w:pPr>
      <w:r w:rsidRPr="00256063">
        <w:rPr>
          <w:b/>
          <w:bCs/>
          <w:sz w:val="20"/>
          <w:szCs w:val="20"/>
          <w:lang w:val="de-DE"/>
        </w:rPr>
        <w:t xml:space="preserve">2.4 </w:t>
      </w:r>
      <w:r w:rsidR="00210F84" w:rsidRPr="00256063">
        <w:rPr>
          <w:b/>
          <w:bCs/>
          <w:sz w:val="20"/>
          <w:szCs w:val="20"/>
          <w:lang w:val="de-DE"/>
        </w:rPr>
        <w:t>Elder M</w:t>
      </w:r>
      <w:r w:rsidRPr="00256063">
        <w:rPr>
          <w:b/>
          <w:bCs/>
          <w:sz w:val="20"/>
          <w:szCs w:val="20"/>
          <w:lang w:val="de-DE"/>
        </w:rPr>
        <w:t xml:space="preserve">ediatorin / </w:t>
      </w:r>
      <w:r w:rsidR="00210F84" w:rsidRPr="00256063">
        <w:rPr>
          <w:b/>
          <w:bCs/>
          <w:sz w:val="20"/>
          <w:szCs w:val="20"/>
          <w:lang w:val="de-DE"/>
        </w:rPr>
        <w:t>Elder M</w:t>
      </w:r>
      <w:r w:rsidRPr="00256063">
        <w:rPr>
          <w:b/>
          <w:bCs/>
          <w:sz w:val="20"/>
          <w:szCs w:val="20"/>
          <w:lang w:val="de-DE"/>
        </w:rPr>
        <w:t>ediator</w:t>
      </w:r>
    </w:p>
    <w:p w14:paraId="7EB600B9" w14:textId="1A91E45E" w:rsidR="0045123B" w:rsidRPr="000D013C" w:rsidRDefault="0045123B" w:rsidP="0045123B">
      <w:pPr>
        <w:rPr>
          <w:sz w:val="20"/>
          <w:szCs w:val="20"/>
          <w:lang w:val="de-DE"/>
        </w:rPr>
      </w:pPr>
      <w:r w:rsidRPr="000D013C">
        <w:rPr>
          <w:sz w:val="20"/>
          <w:szCs w:val="20"/>
          <w:lang w:val="de-DE"/>
        </w:rPr>
        <w:t xml:space="preserve">Eine </w:t>
      </w:r>
      <w:r w:rsidR="00210F84" w:rsidRPr="000D013C">
        <w:rPr>
          <w:sz w:val="20"/>
          <w:szCs w:val="20"/>
          <w:lang w:val="de-DE"/>
        </w:rPr>
        <w:t>Elder M</w:t>
      </w:r>
      <w:r w:rsidRPr="000D013C">
        <w:rPr>
          <w:sz w:val="20"/>
          <w:szCs w:val="20"/>
          <w:lang w:val="de-DE"/>
        </w:rPr>
        <w:t xml:space="preserve">ediatorin / ein </w:t>
      </w:r>
      <w:r w:rsidR="00210F84" w:rsidRPr="000D013C">
        <w:rPr>
          <w:sz w:val="20"/>
          <w:szCs w:val="20"/>
          <w:lang w:val="de-DE"/>
        </w:rPr>
        <w:t>Elder M</w:t>
      </w:r>
      <w:r w:rsidRPr="000D013C">
        <w:rPr>
          <w:sz w:val="20"/>
          <w:szCs w:val="20"/>
          <w:lang w:val="de-DE"/>
        </w:rPr>
        <w:t xml:space="preserve">ediator ist eine Person mit spezialisierter, zertifizierter Ausbildung in Theorie und Praxis der </w:t>
      </w:r>
      <w:r w:rsidR="00A213F1" w:rsidRPr="000D013C">
        <w:rPr>
          <w:sz w:val="20"/>
          <w:szCs w:val="20"/>
          <w:lang w:val="de-DE"/>
        </w:rPr>
        <w:t>Elder Med</w:t>
      </w:r>
      <w:r w:rsidRPr="000D013C">
        <w:rPr>
          <w:sz w:val="20"/>
          <w:szCs w:val="20"/>
          <w:lang w:val="de-DE"/>
        </w:rPr>
        <w:t>iation, einschließlich präventiver und gesundheitsfördernder Aspekte.</w:t>
      </w:r>
      <w:r w:rsidR="005E7159" w:rsidRPr="000D013C">
        <w:rPr>
          <w:sz w:val="20"/>
          <w:szCs w:val="20"/>
          <w:lang w:val="de-DE"/>
        </w:rPr>
        <w:t xml:space="preserve"> Die Elder Mediatorin / der Elder Mediator erleichtert die Kommunikation zwischen den Beteiligten und unterstützt sie dabei, zu für alle Seiten vorteilhaften Ergebnissen zu gelangen.</w:t>
      </w:r>
    </w:p>
    <w:p w14:paraId="4A34F9CC" w14:textId="77777777" w:rsidR="00AA40DA" w:rsidRPr="00256063" w:rsidRDefault="00AA40DA" w:rsidP="0045123B">
      <w:pPr>
        <w:rPr>
          <w:b/>
          <w:bCs/>
          <w:sz w:val="20"/>
          <w:szCs w:val="20"/>
          <w:lang w:val="de-DE"/>
        </w:rPr>
      </w:pPr>
    </w:p>
    <w:p w14:paraId="5FDEFBE8" w14:textId="780523CA" w:rsidR="0045123B" w:rsidRPr="00256063" w:rsidRDefault="0045123B" w:rsidP="0045123B">
      <w:pPr>
        <w:rPr>
          <w:b/>
          <w:bCs/>
          <w:sz w:val="20"/>
          <w:szCs w:val="20"/>
          <w:lang w:val="de-DE"/>
        </w:rPr>
      </w:pPr>
      <w:r w:rsidRPr="00256063">
        <w:rPr>
          <w:b/>
          <w:bCs/>
          <w:sz w:val="20"/>
          <w:szCs w:val="20"/>
          <w:lang w:val="de-DE"/>
        </w:rPr>
        <w:t>2.5 Empowerment (Selbst</w:t>
      </w:r>
      <w:r w:rsidR="00AA40DA" w:rsidRPr="00256063">
        <w:rPr>
          <w:b/>
          <w:bCs/>
          <w:sz w:val="20"/>
          <w:szCs w:val="20"/>
          <w:lang w:val="de-DE"/>
        </w:rPr>
        <w:t>bestimmung</w:t>
      </w:r>
      <w:r w:rsidRPr="00256063">
        <w:rPr>
          <w:b/>
          <w:bCs/>
          <w:sz w:val="20"/>
          <w:szCs w:val="20"/>
          <w:lang w:val="de-DE"/>
        </w:rPr>
        <w:t>)</w:t>
      </w:r>
    </w:p>
    <w:p w14:paraId="0872DB49" w14:textId="1386D287" w:rsidR="0045123B" w:rsidRPr="000D013C" w:rsidRDefault="0045123B" w:rsidP="0045123B">
      <w:pPr>
        <w:rPr>
          <w:sz w:val="20"/>
          <w:szCs w:val="20"/>
          <w:lang w:val="de-DE"/>
        </w:rPr>
      </w:pPr>
      <w:r w:rsidRPr="000D013C">
        <w:rPr>
          <w:sz w:val="20"/>
          <w:szCs w:val="20"/>
          <w:lang w:val="de-DE"/>
        </w:rPr>
        <w:t>Empowerment bedeutet die aktive Unterstützung des Rechts auf Selbstbestimmung gefährdeter Erwachsener</w:t>
      </w:r>
      <w:r w:rsidR="00290646" w:rsidRPr="000D013C">
        <w:rPr>
          <w:sz w:val="20"/>
          <w:szCs w:val="20"/>
          <w:lang w:val="de-DE"/>
        </w:rPr>
        <w:t xml:space="preserve"> </w:t>
      </w:r>
      <w:r w:rsidR="000D013C">
        <w:rPr>
          <w:sz w:val="20"/>
          <w:szCs w:val="20"/>
          <w:lang w:val="de-DE"/>
        </w:rPr>
        <w:t>und/oder</w:t>
      </w:r>
      <w:r w:rsidR="00290646" w:rsidRPr="000D013C">
        <w:rPr>
          <w:sz w:val="20"/>
          <w:szCs w:val="20"/>
          <w:lang w:val="de-DE"/>
        </w:rPr>
        <w:t xml:space="preserve"> </w:t>
      </w:r>
      <w:r w:rsidR="00CC3549">
        <w:rPr>
          <w:sz w:val="20"/>
          <w:szCs w:val="20"/>
          <w:lang w:val="de-DE"/>
        </w:rPr>
        <w:t>älterer</w:t>
      </w:r>
      <w:r w:rsidR="00290646" w:rsidRPr="000D013C">
        <w:rPr>
          <w:sz w:val="20"/>
          <w:szCs w:val="20"/>
          <w:lang w:val="de-DE"/>
        </w:rPr>
        <w:t xml:space="preserve"> </w:t>
      </w:r>
      <w:r w:rsidR="00A13C75" w:rsidRPr="000D013C">
        <w:rPr>
          <w:sz w:val="20"/>
          <w:szCs w:val="20"/>
          <w:lang w:val="de-DE"/>
        </w:rPr>
        <w:t>Menschen</w:t>
      </w:r>
      <w:r w:rsidR="00C35FCD">
        <w:rPr>
          <w:sz w:val="20"/>
          <w:szCs w:val="20"/>
          <w:lang w:val="de-DE"/>
        </w:rPr>
        <w:t>,</w:t>
      </w:r>
      <w:r w:rsidRPr="000D013C">
        <w:rPr>
          <w:sz w:val="20"/>
          <w:szCs w:val="20"/>
          <w:lang w:val="de-DE"/>
        </w:rPr>
        <w:t xml:space="preserve"> um sicherzustellen, dass ihre Stimme gehört und ihre Wünsche respektiert werden.</w:t>
      </w:r>
      <w:r w:rsidR="00A13C75" w:rsidRPr="000D013C">
        <w:rPr>
          <w:sz w:val="20"/>
          <w:szCs w:val="20"/>
          <w:lang w:val="de-DE"/>
        </w:rPr>
        <w:t xml:space="preserve"> </w:t>
      </w:r>
    </w:p>
    <w:p w14:paraId="0358E1C1" w14:textId="77777777" w:rsidR="00E5291E" w:rsidRPr="00256063" w:rsidRDefault="00E5291E" w:rsidP="0045123B">
      <w:pPr>
        <w:rPr>
          <w:b/>
          <w:bCs/>
          <w:sz w:val="20"/>
          <w:szCs w:val="20"/>
          <w:lang w:val="de-DE"/>
        </w:rPr>
      </w:pPr>
    </w:p>
    <w:p w14:paraId="4884AA8C" w14:textId="0A553EDA" w:rsidR="0045123B" w:rsidRPr="00256063" w:rsidRDefault="0045123B" w:rsidP="0045123B">
      <w:pPr>
        <w:rPr>
          <w:b/>
          <w:bCs/>
          <w:sz w:val="20"/>
          <w:szCs w:val="20"/>
          <w:lang w:val="de-DE"/>
        </w:rPr>
      </w:pPr>
      <w:r w:rsidRPr="00256063">
        <w:rPr>
          <w:b/>
          <w:bCs/>
          <w:sz w:val="20"/>
          <w:szCs w:val="20"/>
          <w:lang w:val="de-DE"/>
        </w:rPr>
        <w:t>2.6 Schutz (</w:t>
      </w:r>
      <w:proofErr w:type="spellStart"/>
      <w:r w:rsidRPr="00256063">
        <w:rPr>
          <w:b/>
          <w:bCs/>
          <w:sz w:val="20"/>
          <w:szCs w:val="20"/>
          <w:lang w:val="de-DE"/>
        </w:rPr>
        <w:t>Safeguarding</w:t>
      </w:r>
      <w:proofErr w:type="spellEnd"/>
      <w:r w:rsidRPr="00256063">
        <w:rPr>
          <w:b/>
          <w:bCs/>
          <w:sz w:val="20"/>
          <w:szCs w:val="20"/>
          <w:lang w:val="de-DE"/>
        </w:rPr>
        <w:t>)</w:t>
      </w:r>
    </w:p>
    <w:p w14:paraId="248FAB88" w14:textId="3667B1D1" w:rsidR="0045123B" w:rsidRPr="00C35FCD" w:rsidRDefault="0045123B" w:rsidP="0045123B">
      <w:pPr>
        <w:rPr>
          <w:sz w:val="20"/>
          <w:szCs w:val="20"/>
          <w:lang w:val="de-DE"/>
        </w:rPr>
      </w:pPr>
      <w:r w:rsidRPr="00C35FCD">
        <w:rPr>
          <w:sz w:val="20"/>
          <w:szCs w:val="20"/>
          <w:lang w:val="de-DE"/>
        </w:rPr>
        <w:t xml:space="preserve">Schutz umfasst Maßnahmen zur Vermeidung von </w:t>
      </w:r>
      <w:r w:rsidR="00C35FCD" w:rsidRPr="00C35FCD">
        <w:rPr>
          <w:sz w:val="20"/>
          <w:szCs w:val="20"/>
          <w:lang w:val="de-DE"/>
        </w:rPr>
        <w:t xml:space="preserve">Verletzungen </w:t>
      </w:r>
      <w:r w:rsidRPr="00C35FCD">
        <w:rPr>
          <w:sz w:val="20"/>
          <w:szCs w:val="20"/>
          <w:lang w:val="de-DE"/>
        </w:rPr>
        <w:t>und zur Reduzierung von Misshandlungs- oder Vernachlässigungsrisiken, einschließlich Selbstvernachlässigung, und zielt auf eine Verbesserung der Lebensqualität in physischer, emotionaler, sozialer, geistiger und spiritueller Hinsicht ab.</w:t>
      </w:r>
    </w:p>
    <w:p w14:paraId="2236C66E" w14:textId="77777777" w:rsidR="00BA78A5" w:rsidRPr="00256063" w:rsidRDefault="00BA78A5" w:rsidP="0045123B">
      <w:pPr>
        <w:rPr>
          <w:b/>
          <w:bCs/>
          <w:sz w:val="20"/>
          <w:szCs w:val="20"/>
          <w:lang w:val="de-DE"/>
        </w:rPr>
      </w:pPr>
    </w:p>
    <w:p w14:paraId="3BD80406" w14:textId="332B610C" w:rsidR="0045123B" w:rsidRPr="00256063" w:rsidRDefault="0045123B" w:rsidP="0045123B">
      <w:pPr>
        <w:rPr>
          <w:b/>
          <w:bCs/>
          <w:sz w:val="20"/>
          <w:szCs w:val="20"/>
          <w:lang w:val="de-DE"/>
        </w:rPr>
      </w:pPr>
      <w:r w:rsidRPr="00256063">
        <w:rPr>
          <w:b/>
          <w:bCs/>
          <w:sz w:val="20"/>
          <w:szCs w:val="20"/>
          <w:lang w:val="de-DE"/>
        </w:rPr>
        <w:t>2.7 Selbstvernachlässigung</w:t>
      </w:r>
    </w:p>
    <w:p w14:paraId="691F1D77" w14:textId="77777777" w:rsidR="0045123B" w:rsidRPr="00256063" w:rsidRDefault="0045123B" w:rsidP="0045123B">
      <w:pPr>
        <w:rPr>
          <w:sz w:val="20"/>
          <w:szCs w:val="20"/>
          <w:lang w:val="de-DE"/>
        </w:rPr>
      </w:pPr>
      <w:r w:rsidRPr="00256063">
        <w:rPr>
          <w:sz w:val="20"/>
          <w:szCs w:val="20"/>
          <w:lang w:val="de-DE"/>
        </w:rPr>
        <w:t>Selbstvernachlässigung bezeichnet die Unfähigkeit oder Weigerung einer Person, sich selbst angemessen zu versorgen oder grundlegende Lebensbedürfnisse zu erfüllen.</w:t>
      </w:r>
    </w:p>
    <w:p w14:paraId="7B2A42A3" w14:textId="77777777" w:rsidR="00BA78A5" w:rsidRPr="00256063" w:rsidRDefault="00BA78A5" w:rsidP="0045123B">
      <w:pPr>
        <w:rPr>
          <w:b/>
          <w:bCs/>
          <w:sz w:val="20"/>
          <w:szCs w:val="20"/>
          <w:lang w:val="de-DE"/>
        </w:rPr>
      </w:pPr>
    </w:p>
    <w:p w14:paraId="28AC94B6" w14:textId="0D432B2D" w:rsidR="0045123B" w:rsidRPr="00256063" w:rsidRDefault="0045123B" w:rsidP="0045123B">
      <w:pPr>
        <w:rPr>
          <w:b/>
          <w:bCs/>
          <w:sz w:val="20"/>
          <w:szCs w:val="20"/>
          <w:lang w:val="de-DE"/>
        </w:rPr>
      </w:pPr>
      <w:r w:rsidRPr="00256063">
        <w:rPr>
          <w:b/>
          <w:bCs/>
          <w:sz w:val="20"/>
          <w:szCs w:val="20"/>
          <w:lang w:val="de-DE"/>
        </w:rPr>
        <w:t>2.8 Gefährdete Erwachsene</w:t>
      </w:r>
    </w:p>
    <w:p w14:paraId="7FD1DAA9" w14:textId="77777777" w:rsidR="0045123B" w:rsidRPr="00256063" w:rsidRDefault="0045123B" w:rsidP="0045123B">
      <w:pPr>
        <w:rPr>
          <w:sz w:val="20"/>
          <w:szCs w:val="20"/>
          <w:lang w:val="de-DE"/>
        </w:rPr>
      </w:pPr>
      <w:r w:rsidRPr="00256063">
        <w:rPr>
          <w:sz w:val="20"/>
          <w:szCs w:val="20"/>
          <w:lang w:val="de-DE"/>
        </w:rPr>
        <w:t>Ein gefährdeter Erwachsener ist eine volljährige Person, die aufgrund eingeschränkter Schutzfähigkeit einem erhöhten Risiko von Misshandlung oder Ausbeutung ausgesetzt ist. Alter oder Behinderung allein begründen keine Vulnerabilität; entscheidend sind zusätzliche Risikofaktoren und der individuelle Kontext.</w:t>
      </w:r>
    </w:p>
    <w:p w14:paraId="661923E3" w14:textId="77777777" w:rsidR="008346A6" w:rsidRDefault="00523005" w:rsidP="0045123B">
      <w:pPr>
        <w:rPr>
          <w:sz w:val="20"/>
          <w:szCs w:val="20"/>
          <w:lang w:val="de-DE"/>
        </w:rPr>
      </w:pPr>
      <w:r w:rsidRPr="00256063">
        <w:rPr>
          <w:sz w:val="20"/>
          <w:szCs w:val="20"/>
          <w:lang w:val="de-DE"/>
        </w:rPr>
        <w:t xml:space="preserve">Für die Zwecke dieser Leitlinien ist eine schutzbedürftige erwachsene Person eine erwachsene Person, die aufgrund einer eingeschränkten Fähigkeit, sich selbst vor Schaden oder Ausbeutung zu schützen, einem erhöhten Risiko für Missbrauch ausgesetzt sein kann. </w:t>
      </w:r>
    </w:p>
    <w:p w14:paraId="4B1024AC" w14:textId="77777777" w:rsidR="008346A6" w:rsidRDefault="00523005" w:rsidP="0045123B">
      <w:pPr>
        <w:rPr>
          <w:sz w:val="20"/>
          <w:szCs w:val="20"/>
          <w:lang w:val="de-DE"/>
        </w:rPr>
      </w:pPr>
      <w:r w:rsidRPr="00256063">
        <w:rPr>
          <w:sz w:val="20"/>
          <w:szCs w:val="20"/>
          <w:lang w:val="de-DE"/>
        </w:rPr>
        <w:t xml:space="preserve">Die Fähigkeit einer Person kann aus verschiedenen Gründen beeinträchtigt sein, beispielsweise aufgrund einer bestimmten Diagnose oder aufgrund der Art ihrer Beziehung zu einem Familienmitglied. Es darf nicht davon ausgegangen werden, dass eine erwachsene Person mit einer Behinderung oder eine ältere Person automatisch schutzbedürftig ist. </w:t>
      </w:r>
    </w:p>
    <w:p w14:paraId="237678D1" w14:textId="2D98153C" w:rsidR="00523005" w:rsidRPr="00256063" w:rsidRDefault="00523005" w:rsidP="0045123B">
      <w:pPr>
        <w:rPr>
          <w:sz w:val="20"/>
          <w:szCs w:val="20"/>
          <w:lang w:val="de-DE"/>
        </w:rPr>
      </w:pPr>
      <w:r w:rsidRPr="00256063">
        <w:rPr>
          <w:sz w:val="20"/>
          <w:szCs w:val="20"/>
          <w:lang w:val="de-DE"/>
        </w:rPr>
        <w:t>Es ist jedoch wichtig, zusätzliche Risikofaktoren zu identifizieren, die die Vulnerabilität einer Person erhöhen können. Kontextuelle und/oder individuelle Umstände können ebenfalls zur Anfälligkeit für Missbrauch beitragen.</w:t>
      </w:r>
    </w:p>
    <w:p w14:paraId="12C4B3F3" w14:textId="77777777" w:rsidR="00542560" w:rsidRPr="00256063" w:rsidRDefault="00542560">
      <w:pPr>
        <w:rPr>
          <w:sz w:val="20"/>
          <w:szCs w:val="20"/>
          <w:lang w:val="de-DE"/>
        </w:rPr>
      </w:pPr>
    </w:p>
    <w:p w14:paraId="443ED8D1" w14:textId="2E129673" w:rsidR="00C80F36" w:rsidRPr="00C80F36" w:rsidRDefault="00C80F36" w:rsidP="00C80F36">
      <w:pPr>
        <w:rPr>
          <w:b/>
          <w:bCs/>
          <w:sz w:val="20"/>
          <w:szCs w:val="20"/>
          <w:lang w:val="de-DE"/>
        </w:rPr>
      </w:pPr>
      <w:r w:rsidRPr="00C80F36">
        <w:rPr>
          <w:b/>
          <w:bCs/>
          <w:sz w:val="20"/>
          <w:szCs w:val="20"/>
          <w:lang w:val="de-DE"/>
        </w:rPr>
        <w:t>3. Die Rolle der Elder Mediator</w:t>
      </w:r>
      <w:r w:rsidRPr="00256063">
        <w:rPr>
          <w:b/>
          <w:bCs/>
          <w:sz w:val="20"/>
          <w:szCs w:val="20"/>
          <w:lang w:val="de-DE"/>
        </w:rPr>
        <w:t>i</w:t>
      </w:r>
      <w:r w:rsidR="005465CD" w:rsidRPr="00256063">
        <w:rPr>
          <w:b/>
          <w:bCs/>
          <w:sz w:val="20"/>
          <w:szCs w:val="20"/>
          <w:lang w:val="de-DE"/>
        </w:rPr>
        <w:t>n / des Elder Mediators</w:t>
      </w:r>
      <w:r w:rsidRPr="00C80F36">
        <w:rPr>
          <w:b/>
          <w:bCs/>
          <w:sz w:val="20"/>
          <w:szCs w:val="20"/>
          <w:lang w:val="de-DE"/>
        </w:rPr>
        <w:t xml:space="preserve"> beim Schutz schutzbedürftiger Erwachsener</w:t>
      </w:r>
    </w:p>
    <w:p w14:paraId="3A10A4AA" w14:textId="07C50599" w:rsidR="00C80F36" w:rsidRPr="00C80F36" w:rsidRDefault="00C80F36" w:rsidP="00C80F36">
      <w:pPr>
        <w:rPr>
          <w:sz w:val="20"/>
          <w:szCs w:val="20"/>
          <w:lang w:val="de-DE"/>
        </w:rPr>
      </w:pPr>
      <w:r w:rsidRPr="00C80F36">
        <w:rPr>
          <w:sz w:val="20"/>
          <w:szCs w:val="20"/>
          <w:lang w:val="de-DE"/>
        </w:rPr>
        <w:t>Die Rolle der Elder Mediator</w:t>
      </w:r>
      <w:r w:rsidR="005465CD" w:rsidRPr="00256063">
        <w:rPr>
          <w:sz w:val="20"/>
          <w:szCs w:val="20"/>
          <w:lang w:val="de-DE"/>
        </w:rPr>
        <w:t>in und des Elder Mediators</w:t>
      </w:r>
      <w:r w:rsidRPr="00C80F36">
        <w:rPr>
          <w:sz w:val="20"/>
          <w:szCs w:val="20"/>
          <w:lang w:val="de-DE"/>
        </w:rPr>
        <w:t xml:space="preserve"> besteht darin, alle Teilnehmenden im Elder-Mediationsprozess zu befähigen und zu stärken sowie durch präventive Maßnahmen das Wohlbefinden zu fördern. Die Rolle der Elder Mediator</w:t>
      </w:r>
      <w:r w:rsidR="00A5651B" w:rsidRPr="00256063">
        <w:rPr>
          <w:sz w:val="20"/>
          <w:szCs w:val="20"/>
          <w:lang w:val="de-DE"/>
        </w:rPr>
        <w:t>i</w:t>
      </w:r>
      <w:r w:rsidRPr="00C80F36">
        <w:rPr>
          <w:sz w:val="20"/>
          <w:szCs w:val="20"/>
          <w:lang w:val="de-DE"/>
        </w:rPr>
        <w:t xml:space="preserve">n </w:t>
      </w:r>
      <w:r w:rsidR="00A5651B" w:rsidRPr="00256063">
        <w:rPr>
          <w:sz w:val="20"/>
          <w:szCs w:val="20"/>
          <w:lang w:val="de-DE"/>
        </w:rPr>
        <w:t xml:space="preserve">und des Elder Mediators </w:t>
      </w:r>
      <w:r w:rsidRPr="00C80F36">
        <w:rPr>
          <w:sz w:val="20"/>
          <w:szCs w:val="20"/>
          <w:lang w:val="de-DE"/>
        </w:rPr>
        <w:t>beim Schutz schutzbedürftiger Erwachsener im Elder-Mediationsprozess umfasst mehrere Elemente, darunter:</w:t>
      </w:r>
    </w:p>
    <w:p w14:paraId="1E99B1A4" w14:textId="5274AF9B" w:rsidR="005C62B4" w:rsidRPr="0066465E" w:rsidRDefault="00C80F36" w:rsidP="0066465E">
      <w:pPr>
        <w:numPr>
          <w:ilvl w:val="0"/>
          <w:numId w:val="4"/>
        </w:numPr>
        <w:rPr>
          <w:sz w:val="20"/>
          <w:szCs w:val="20"/>
          <w:lang w:val="de-DE"/>
        </w:rPr>
      </w:pPr>
      <w:r w:rsidRPr="002D61F5">
        <w:rPr>
          <w:sz w:val="20"/>
          <w:szCs w:val="20"/>
          <w:lang w:val="de-DE"/>
        </w:rPr>
        <w:t>Die aktive Förderung der Würde, der Lebensqualität sowie der menschlichen und bürgerlichen Rechte der schutzbedürftigen erwachsenen Person.</w:t>
      </w:r>
    </w:p>
    <w:p w14:paraId="56C88D30" w14:textId="2FC9B9FB" w:rsidR="005C62B4" w:rsidRPr="0066465E" w:rsidRDefault="00C80F36" w:rsidP="0066465E">
      <w:pPr>
        <w:numPr>
          <w:ilvl w:val="0"/>
          <w:numId w:val="4"/>
        </w:numPr>
        <w:rPr>
          <w:sz w:val="20"/>
          <w:szCs w:val="20"/>
          <w:lang w:val="de-DE"/>
        </w:rPr>
      </w:pPr>
      <w:r w:rsidRPr="002D61F5">
        <w:rPr>
          <w:sz w:val="20"/>
          <w:szCs w:val="20"/>
          <w:lang w:val="de-DE"/>
        </w:rPr>
        <w:t>Das Bewusstsein für sowie die Einhaltung aller relevanten rechtlichen Verfahren und/oder Protokolle der jeweiligen Rechtsordnung in Bezug auf den Schutz schutzbedürftiger Erwachsener – insbesondere im Zusammenhang mit der Meldung von vermutetem und/oder festgestelltem Missbrauch einer schutzbedürftigen erwachsenen Person.</w:t>
      </w:r>
    </w:p>
    <w:p w14:paraId="54B69401" w14:textId="503C7433" w:rsidR="00677134" w:rsidRPr="0066465E" w:rsidRDefault="00C80F36" w:rsidP="0066465E">
      <w:pPr>
        <w:numPr>
          <w:ilvl w:val="0"/>
          <w:numId w:val="4"/>
        </w:numPr>
        <w:rPr>
          <w:sz w:val="20"/>
          <w:szCs w:val="20"/>
          <w:lang w:val="de-DE"/>
        </w:rPr>
      </w:pPr>
      <w:r w:rsidRPr="002D61F5">
        <w:rPr>
          <w:sz w:val="20"/>
          <w:szCs w:val="20"/>
          <w:lang w:val="de-DE"/>
        </w:rPr>
        <w:t>Die Verankerung präventiver Maßnahmen und Strategien im Elder-Mediationsprozess, um schutzbedürftige Erwachsene vor zukünftigem Missbrauch und/oder missbräuchlichen Praktiken zu schützen.</w:t>
      </w:r>
    </w:p>
    <w:p w14:paraId="43D7F624" w14:textId="70D72E09" w:rsidR="00C80F36" w:rsidRPr="002D61F5" w:rsidRDefault="00C80F36" w:rsidP="0066465E">
      <w:pPr>
        <w:numPr>
          <w:ilvl w:val="0"/>
          <w:numId w:val="4"/>
        </w:numPr>
        <w:rPr>
          <w:sz w:val="20"/>
          <w:szCs w:val="20"/>
          <w:lang w:val="de-DE"/>
        </w:rPr>
      </w:pPr>
      <w:r w:rsidRPr="002D61F5">
        <w:rPr>
          <w:sz w:val="20"/>
          <w:szCs w:val="20"/>
          <w:lang w:val="de-DE"/>
        </w:rPr>
        <w:t>Die vollständige Einhaltung des EMIN-Ethikkodex sowie dieser EMIN-</w:t>
      </w:r>
      <w:r w:rsidR="00E26B43" w:rsidRPr="002D61F5">
        <w:rPr>
          <w:sz w:val="20"/>
          <w:szCs w:val="20"/>
          <w:lang w:val="de-DE"/>
        </w:rPr>
        <w:t>Richtli</w:t>
      </w:r>
      <w:r w:rsidRPr="002D61F5">
        <w:rPr>
          <w:sz w:val="20"/>
          <w:szCs w:val="20"/>
          <w:lang w:val="de-DE"/>
        </w:rPr>
        <w:t>nien zum Schutz schutzbedürftiger Erwachsener (SVA-Leitlinien), um den Schutz schutzbedürftiger Erwachsener vor allen Formen von Missbrauch sicherzustellen; sofern die gesetzlichen Anforderungen zum Schutz schutzbedürftiger Erwachsener in einer Rechtsordnung über die Anforderungen von EMIN hinausgehen, ist nach diesen weitergehenden Anforderungen zu arbeiten.</w:t>
      </w:r>
    </w:p>
    <w:p w14:paraId="516699B5" w14:textId="77777777" w:rsidR="00E26B43" w:rsidRPr="00256063" w:rsidRDefault="00E26B43" w:rsidP="00C80F36">
      <w:pPr>
        <w:rPr>
          <w:b/>
          <w:bCs/>
          <w:sz w:val="20"/>
          <w:szCs w:val="20"/>
          <w:lang w:val="de-DE"/>
        </w:rPr>
      </w:pPr>
    </w:p>
    <w:p w14:paraId="664F483D" w14:textId="5816D585" w:rsidR="00C80F36" w:rsidRPr="00C80F36" w:rsidRDefault="00C80F36" w:rsidP="00C80F36">
      <w:pPr>
        <w:rPr>
          <w:b/>
          <w:bCs/>
          <w:sz w:val="20"/>
          <w:szCs w:val="20"/>
          <w:lang w:val="de-DE"/>
        </w:rPr>
      </w:pPr>
      <w:r w:rsidRPr="00C80F36">
        <w:rPr>
          <w:b/>
          <w:bCs/>
          <w:sz w:val="20"/>
          <w:szCs w:val="20"/>
          <w:lang w:val="de-DE"/>
        </w:rPr>
        <w:t>3.1 Grenzen der Rolle der Elder Mediator</w:t>
      </w:r>
      <w:r w:rsidR="00E26B43" w:rsidRPr="00256063">
        <w:rPr>
          <w:b/>
          <w:bCs/>
          <w:sz w:val="20"/>
          <w:szCs w:val="20"/>
          <w:lang w:val="de-DE"/>
        </w:rPr>
        <w:t>i</w:t>
      </w:r>
      <w:r w:rsidRPr="00C80F36">
        <w:rPr>
          <w:b/>
          <w:bCs/>
          <w:sz w:val="20"/>
          <w:szCs w:val="20"/>
          <w:lang w:val="de-DE"/>
        </w:rPr>
        <w:t>n</w:t>
      </w:r>
      <w:r w:rsidR="00E26B43" w:rsidRPr="00256063">
        <w:rPr>
          <w:b/>
          <w:bCs/>
          <w:sz w:val="20"/>
          <w:szCs w:val="20"/>
          <w:lang w:val="de-DE"/>
        </w:rPr>
        <w:t xml:space="preserve"> und des Elder Mediators</w:t>
      </w:r>
    </w:p>
    <w:p w14:paraId="0A933391" w14:textId="6A4492E1" w:rsidR="00C80F36" w:rsidRPr="00C80F36" w:rsidRDefault="00C80F36" w:rsidP="00C80F36">
      <w:pPr>
        <w:rPr>
          <w:sz w:val="20"/>
          <w:szCs w:val="20"/>
          <w:lang w:val="de-DE"/>
        </w:rPr>
      </w:pPr>
      <w:r w:rsidRPr="00C80F36">
        <w:rPr>
          <w:sz w:val="20"/>
          <w:szCs w:val="20"/>
          <w:lang w:val="de-DE"/>
        </w:rPr>
        <w:t xml:space="preserve">Da </w:t>
      </w:r>
      <w:r w:rsidR="00E26B43" w:rsidRPr="00256063">
        <w:rPr>
          <w:sz w:val="20"/>
          <w:szCs w:val="20"/>
          <w:lang w:val="de-DE"/>
        </w:rPr>
        <w:t xml:space="preserve">die </w:t>
      </w:r>
      <w:r w:rsidRPr="00C80F36">
        <w:rPr>
          <w:sz w:val="20"/>
          <w:szCs w:val="20"/>
          <w:lang w:val="de-DE"/>
        </w:rPr>
        <w:t>Elder Mediator</w:t>
      </w:r>
      <w:r w:rsidR="00E26B43" w:rsidRPr="00256063">
        <w:rPr>
          <w:sz w:val="20"/>
          <w:szCs w:val="20"/>
          <w:lang w:val="de-DE"/>
        </w:rPr>
        <w:t>in und der Elder Mediator</w:t>
      </w:r>
      <w:r w:rsidRPr="00C80F36">
        <w:rPr>
          <w:sz w:val="20"/>
          <w:szCs w:val="20"/>
          <w:lang w:val="de-DE"/>
        </w:rPr>
        <w:t xml:space="preserve"> im Rahmen des Elder-Mediationsprozesses keine fachliche Beratung – etwa finanzieller, rechtlicher oder klinischer Art – leisten dürfen, sollten sie über geeignete lokale Unterstützungs- und Beratungsangebote zur Weitervermittlung informiert sein.</w:t>
      </w:r>
    </w:p>
    <w:p w14:paraId="4C2DE843" w14:textId="6226612E" w:rsidR="00C80F36" w:rsidRPr="00C80F36" w:rsidRDefault="00C80F36" w:rsidP="00C80F36">
      <w:pPr>
        <w:rPr>
          <w:sz w:val="20"/>
          <w:szCs w:val="20"/>
          <w:lang w:val="de-DE"/>
        </w:rPr>
      </w:pPr>
      <w:r w:rsidRPr="00C80F36">
        <w:rPr>
          <w:sz w:val="20"/>
          <w:szCs w:val="20"/>
          <w:lang w:val="de-DE"/>
        </w:rPr>
        <w:t xml:space="preserve">Wenn beispielsweise eine Einschätzung der Entscheidungsfähigkeit oder eine Abklärung von Missbrauch erforderlich ist, sollten </w:t>
      </w:r>
      <w:r w:rsidR="00E26B43" w:rsidRPr="00256063">
        <w:rPr>
          <w:sz w:val="20"/>
          <w:szCs w:val="20"/>
          <w:lang w:val="de-DE"/>
        </w:rPr>
        <w:t xml:space="preserve">die </w:t>
      </w:r>
      <w:r w:rsidRPr="00C80F36">
        <w:rPr>
          <w:sz w:val="20"/>
          <w:szCs w:val="20"/>
          <w:lang w:val="de-DE"/>
        </w:rPr>
        <w:t>Elder Mediator</w:t>
      </w:r>
      <w:r w:rsidR="00E26B43" w:rsidRPr="00256063">
        <w:rPr>
          <w:sz w:val="20"/>
          <w:szCs w:val="20"/>
          <w:lang w:val="de-DE"/>
        </w:rPr>
        <w:t>in und der Elder Mediator</w:t>
      </w:r>
      <w:r w:rsidRPr="00C80F36">
        <w:rPr>
          <w:sz w:val="20"/>
          <w:szCs w:val="20"/>
          <w:lang w:val="de-DE"/>
        </w:rPr>
        <w:t xml:space="preserve"> an einen geeigneten Dienst oder ein entsprechendes Verfahren verweisen, anstatt ihre Rolle als Elder Mediatorin</w:t>
      </w:r>
      <w:r w:rsidR="00E26B43" w:rsidRPr="00256063">
        <w:rPr>
          <w:sz w:val="20"/>
          <w:szCs w:val="20"/>
          <w:lang w:val="de-DE"/>
        </w:rPr>
        <w:t xml:space="preserve"> und Elder Mediator</w:t>
      </w:r>
      <w:r w:rsidRPr="00C80F36">
        <w:rPr>
          <w:sz w:val="20"/>
          <w:szCs w:val="20"/>
          <w:lang w:val="de-DE"/>
        </w:rPr>
        <w:t xml:space="preserve"> potenziell zu </w:t>
      </w:r>
      <w:r w:rsidRPr="00C80F36">
        <w:rPr>
          <w:sz w:val="20"/>
          <w:szCs w:val="20"/>
          <w:lang w:val="de-DE"/>
        </w:rPr>
        <w:lastRenderedPageBreak/>
        <w:t>gefährden. Dadurch bleibt es möglich, den Elder-Mediationsprozess – sofern angemessen – fortzusetzen oder zu einem späteren Zeitpunkt wieder aufzunehmen.</w:t>
      </w:r>
    </w:p>
    <w:p w14:paraId="1FACDA1D" w14:textId="77777777" w:rsidR="00C80F36" w:rsidRPr="00256063" w:rsidRDefault="00C80F36">
      <w:pPr>
        <w:rPr>
          <w:sz w:val="20"/>
          <w:szCs w:val="20"/>
          <w:lang w:val="de-DE"/>
        </w:rPr>
      </w:pPr>
    </w:p>
    <w:p w14:paraId="6F3FDDBA" w14:textId="77777777" w:rsidR="00193018" w:rsidRPr="00193018" w:rsidRDefault="00193018" w:rsidP="00193018">
      <w:pPr>
        <w:rPr>
          <w:b/>
          <w:bCs/>
          <w:sz w:val="20"/>
          <w:szCs w:val="20"/>
          <w:lang w:val="de-DE"/>
        </w:rPr>
      </w:pPr>
      <w:r w:rsidRPr="00193018">
        <w:rPr>
          <w:b/>
          <w:bCs/>
          <w:sz w:val="20"/>
          <w:szCs w:val="20"/>
          <w:lang w:val="de-DE"/>
        </w:rPr>
        <w:t>3.2 Klarheit und Transparenz</w:t>
      </w:r>
    </w:p>
    <w:p w14:paraId="002A0E2D" w14:textId="2389B7F8" w:rsidR="00193018" w:rsidRPr="00D05C80" w:rsidRDefault="00193018" w:rsidP="00193018">
      <w:pPr>
        <w:rPr>
          <w:sz w:val="20"/>
          <w:szCs w:val="20"/>
          <w:lang w:val="de-DE"/>
        </w:rPr>
      </w:pPr>
      <w:r w:rsidRPr="00D05C80">
        <w:rPr>
          <w:sz w:val="20"/>
          <w:szCs w:val="20"/>
          <w:lang w:val="de-DE"/>
        </w:rPr>
        <w:t xml:space="preserve">Zu Beginn des Elder-Mediationsprozesses muss </w:t>
      </w:r>
      <w:r w:rsidR="006D7EEF" w:rsidRPr="00D05C80">
        <w:rPr>
          <w:sz w:val="20"/>
          <w:szCs w:val="20"/>
          <w:lang w:val="de-DE"/>
        </w:rPr>
        <w:t xml:space="preserve">die Elder Mediatorin </w:t>
      </w:r>
      <w:r w:rsidR="00AC3045">
        <w:rPr>
          <w:sz w:val="20"/>
          <w:szCs w:val="20"/>
          <w:lang w:val="de-DE"/>
        </w:rPr>
        <w:t>bzw.</w:t>
      </w:r>
      <w:r w:rsidR="006D7EEF" w:rsidRPr="00D05C80">
        <w:rPr>
          <w:sz w:val="20"/>
          <w:szCs w:val="20"/>
          <w:lang w:val="de-DE"/>
        </w:rPr>
        <w:t xml:space="preserve"> </w:t>
      </w:r>
      <w:r w:rsidRPr="00D05C80">
        <w:rPr>
          <w:sz w:val="20"/>
          <w:szCs w:val="20"/>
          <w:lang w:val="de-DE"/>
        </w:rPr>
        <w:t xml:space="preserve">der Elder Mediator allen Teilnehmenden deutlich machen, dass die Vertraulichkeit nicht für Informationen gilt, die tatsächlichen oder potenziellen Missbrauch schutzbedürftiger Erwachsener offenbaren, und dass </w:t>
      </w:r>
      <w:r w:rsidR="00112DA6">
        <w:rPr>
          <w:sz w:val="20"/>
          <w:szCs w:val="20"/>
          <w:lang w:val="de-DE"/>
        </w:rPr>
        <w:t>sie</w:t>
      </w:r>
      <w:r w:rsidRPr="00D05C80">
        <w:rPr>
          <w:sz w:val="20"/>
          <w:szCs w:val="20"/>
          <w:lang w:val="de-DE"/>
        </w:rPr>
        <w:t>/</w:t>
      </w:r>
      <w:r w:rsidR="00112DA6">
        <w:rPr>
          <w:sz w:val="20"/>
          <w:szCs w:val="20"/>
          <w:lang w:val="de-DE"/>
        </w:rPr>
        <w:t>er</w:t>
      </w:r>
      <w:r w:rsidRPr="00D05C80">
        <w:rPr>
          <w:sz w:val="20"/>
          <w:szCs w:val="20"/>
          <w:lang w:val="de-DE"/>
        </w:rPr>
        <w:t xml:space="preserve"> in Fragen des Missbrauchs nicht neutral ist.</w:t>
      </w:r>
    </w:p>
    <w:p w14:paraId="686E9383" w14:textId="3129C313" w:rsidR="00193018" w:rsidRPr="00D05C80" w:rsidRDefault="00193018" w:rsidP="00193018">
      <w:pPr>
        <w:rPr>
          <w:sz w:val="20"/>
          <w:szCs w:val="20"/>
          <w:lang w:val="de-DE"/>
        </w:rPr>
      </w:pPr>
      <w:r w:rsidRPr="00D05C80">
        <w:rPr>
          <w:sz w:val="20"/>
          <w:szCs w:val="20"/>
          <w:lang w:val="de-DE"/>
        </w:rPr>
        <w:t>D</w:t>
      </w:r>
      <w:r w:rsidR="00CF3EF3" w:rsidRPr="00D05C80">
        <w:rPr>
          <w:sz w:val="20"/>
          <w:szCs w:val="20"/>
          <w:lang w:val="de-DE"/>
        </w:rPr>
        <w:t>ie</w:t>
      </w:r>
      <w:r w:rsidRPr="00D05C80">
        <w:rPr>
          <w:sz w:val="20"/>
          <w:szCs w:val="20"/>
          <w:lang w:val="de-DE"/>
        </w:rPr>
        <w:t xml:space="preserve"> </w:t>
      </w:r>
      <w:r w:rsidR="00CF3EF3" w:rsidRPr="00D05C80">
        <w:rPr>
          <w:sz w:val="20"/>
          <w:szCs w:val="20"/>
          <w:lang w:val="de-DE"/>
        </w:rPr>
        <w:t xml:space="preserve">Elder Mediatorin </w:t>
      </w:r>
      <w:r w:rsidR="00D05C80">
        <w:rPr>
          <w:sz w:val="20"/>
          <w:szCs w:val="20"/>
          <w:lang w:val="de-DE"/>
        </w:rPr>
        <w:t xml:space="preserve">bzw. </w:t>
      </w:r>
      <w:r w:rsidR="00CF3EF3" w:rsidRPr="00D05C80">
        <w:rPr>
          <w:sz w:val="20"/>
          <w:szCs w:val="20"/>
          <w:lang w:val="de-DE"/>
        </w:rPr>
        <w:t xml:space="preserve">der </w:t>
      </w:r>
      <w:r w:rsidRPr="00D05C80">
        <w:rPr>
          <w:sz w:val="20"/>
          <w:szCs w:val="20"/>
          <w:lang w:val="de-DE"/>
        </w:rPr>
        <w:t xml:space="preserve">Elder Mediator sollte im Vereinbarungsdokument zur Mediation (Agreement </w:t>
      </w:r>
      <w:proofErr w:type="spellStart"/>
      <w:r w:rsidRPr="00D05C80">
        <w:rPr>
          <w:sz w:val="20"/>
          <w:szCs w:val="20"/>
          <w:lang w:val="de-DE"/>
        </w:rPr>
        <w:t>to</w:t>
      </w:r>
      <w:proofErr w:type="spellEnd"/>
      <w:r w:rsidRPr="00D05C80">
        <w:rPr>
          <w:sz w:val="20"/>
          <w:szCs w:val="20"/>
          <w:lang w:val="de-DE"/>
        </w:rPr>
        <w:t xml:space="preserve"> Mediate) auf den EMIN-Ethikkodex und die SVA-Leitlinien verweisen. Wenn es besondere SVA-rechtliche Anforderungen gibt, die über die EMIN-Anforderungen hinausgehen, sollten auch diese im Vereinbarungsdokument erwähnt und zu Beginn des Prozesses mit den Teilnehmenden besprochen werden.</w:t>
      </w:r>
    </w:p>
    <w:p w14:paraId="50ED0389" w14:textId="77777777" w:rsidR="00CF3EF3" w:rsidRPr="00256063" w:rsidRDefault="00CF3EF3" w:rsidP="00193018">
      <w:pPr>
        <w:rPr>
          <w:b/>
          <w:bCs/>
          <w:sz w:val="20"/>
          <w:szCs w:val="20"/>
          <w:lang w:val="de-DE"/>
        </w:rPr>
      </w:pPr>
    </w:p>
    <w:p w14:paraId="17398DE0" w14:textId="0B57CDC9" w:rsidR="00193018" w:rsidRPr="00193018" w:rsidRDefault="00193018" w:rsidP="00193018">
      <w:pPr>
        <w:rPr>
          <w:b/>
          <w:bCs/>
          <w:sz w:val="20"/>
          <w:szCs w:val="20"/>
          <w:lang w:val="de-DE"/>
        </w:rPr>
      </w:pPr>
      <w:r w:rsidRPr="00193018">
        <w:rPr>
          <w:b/>
          <w:bCs/>
          <w:sz w:val="20"/>
          <w:szCs w:val="20"/>
          <w:lang w:val="de-DE"/>
        </w:rPr>
        <w:t xml:space="preserve">3.3 </w:t>
      </w:r>
      <w:r w:rsidR="00F16B9C">
        <w:rPr>
          <w:b/>
          <w:bCs/>
          <w:sz w:val="20"/>
          <w:szCs w:val="20"/>
          <w:lang w:val="de-DE"/>
        </w:rPr>
        <w:t>Festgestellte oder vermuteter Missbrauch</w:t>
      </w:r>
    </w:p>
    <w:p w14:paraId="1604819A" w14:textId="0C7BC73F" w:rsidR="00193018" w:rsidRPr="00193018" w:rsidRDefault="00193018" w:rsidP="00193018">
      <w:pPr>
        <w:rPr>
          <w:sz w:val="20"/>
          <w:szCs w:val="20"/>
          <w:lang w:val="de-DE"/>
        </w:rPr>
      </w:pPr>
      <w:r w:rsidRPr="00193018">
        <w:rPr>
          <w:sz w:val="20"/>
          <w:szCs w:val="20"/>
          <w:lang w:val="de-DE"/>
        </w:rPr>
        <w:t xml:space="preserve">Wenn </w:t>
      </w:r>
      <w:r w:rsidR="00D06626" w:rsidRPr="00256063">
        <w:rPr>
          <w:sz w:val="20"/>
          <w:szCs w:val="20"/>
          <w:lang w:val="de-DE"/>
        </w:rPr>
        <w:t xml:space="preserve">eine Elder Mediatorin </w:t>
      </w:r>
      <w:r w:rsidR="00AC3045">
        <w:rPr>
          <w:sz w:val="20"/>
          <w:szCs w:val="20"/>
          <w:lang w:val="de-DE"/>
        </w:rPr>
        <w:t xml:space="preserve">bzw. </w:t>
      </w:r>
      <w:r w:rsidRPr="00193018">
        <w:rPr>
          <w:sz w:val="20"/>
          <w:szCs w:val="20"/>
          <w:lang w:val="de-DE"/>
        </w:rPr>
        <w:t>ein Elder Mediator von möglichem Missbrauch eines schutzbedürftigen Erwachsenen erfährt oder diesen vermutet:</w:t>
      </w:r>
    </w:p>
    <w:p w14:paraId="45EC9F67" w14:textId="2D76A4B5" w:rsidR="00193018" w:rsidRPr="00193018" w:rsidRDefault="00193018" w:rsidP="00193018">
      <w:pPr>
        <w:numPr>
          <w:ilvl w:val="0"/>
          <w:numId w:val="4"/>
        </w:numPr>
        <w:rPr>
          <w:sz w:val="20"/>
          <w:szCs w:val="20"/>
          <w:lang w:val="de-DE"/>
        </w:rPr>
      </w:pPr>
      <w:r w:rsidRPr="00193018">
        <w:rPr>
          <w:sz w:val="20"/>
          <w:szCs w:val="20"/>
          <w:lang w:val="de-DE"/>
        </w:rPr>
        <w:t>Soll</w:t>
      </w:r>
      <w:r w:rsidR="006507A9">
        <w:rPr>
          <w:sz w:val="20"/>
          <w:szCs w:val="20"/>
          <w:lang w:val="de-DE"/>
        </w:rPr>
        <w:t>te</w:t>
      </w:r>
      <w:r w:rsidRPr="00193018">
        <w:rPr>
          <w:sz w:val="20"/>
          <w:szCs w:val="20"/>
          <w:lang w:val="de-DE"/>
        </w:rPr>
        <w:t xml:space="preserve"> sie</w:t>
      </w:r>
      <w:r w:rsidR="00D06626" w:rsidRPr="00256063">
        <w:rPr>
          <w:sz w:val="20"/>
          <w:szCs w:val="20"/>
          <w:lang w:val="de-DE"/>
        </w:rPr>
        <w:t xml:space="preserve">/er </w:t>
      </w:r>
      <w:r w:rsidRPr="00193018">
        <w:rPr>
          <w:sz w:val="20"/>
          <w:szCs w:val="20"/>
          <w:lang w:val="de-DE"/>
        </w:rPr>
        <w:t>sorgfältig zuhören, wenn ein schutzbedürftiger Erwachsener oder eine Drittperson offensichtlichen Missbrauch beschreibt oder offenlegt.</w:t>
      </w:r>
    </w:p>
    <w:p w14:paraId="21ABFD93" w14:textId="335C752B" w:rsidR="00193018" w:rsidRPr="00193018" w:rsidRDefault="00193018" w:rsidP="00193018">
      <w:pPr>
        <w:numPr>
          <w:ilvl w:val="0"/>
          <w:numId w:val="4"/>
        </w:numPr>
        <w:rPr>
          <w:sz w:val="20"/>
          <w:szCs w:val="20"/>
          <w:lang w:val="de-DE"/>
        </w:rPr>
      </w:pPr>
      <w:r w:rsidRPr="00193018">
        <w:rPr>
          <w:sz w:val="20"/>
          <w:szCs w:val="20"/>
          <w:lang w:val="de-DE"/>
        </w:rPr>
        <w:t>Soll</w:t>
      </w:r>
      <w:r w:rsidR="005E7CB8">
        <w:rPr>
          <w:sz w:val="20"/>
          <w:szCs w:val="20"/>
          <w:lang w:val="de-DE"/>
        </w:rPr>
        <w:t>te</w:t>
      </w:r>
      <w:r w:rsidRPr="00193018">
        <w:rPr>
          <w:sz w:val="20"/>
          <w:szCs w:val="20"/>
          <w:lang w:val="de-DE"/>
        </w:rPr>
        <w:t xml:space="preserve"> sie</w:t>
      </w:r>
      <w:r w:rsidR="00D06626" w:rsidRPr="00256063">
        <w:rPr>
          <w:sz w:val="20"/>
          <w:szCs w:val="20"/>
          <w:lang w:val="de-DE"/>
        </w:rPr>
        <w:t>/er</w:t>
      </w:r>
      <w:r w:rsidRPr="00193018">
        <w:rPr>
          <w:sz w:val="20"/>
          <w:szCs w:val="20"/>
          <w:lang w:val="de-DE"/>
        </w:rPr>
        <w:t xml:space="preserve"> geeignete Fragen stellen, um Probleme zu erkennen und/oder die Situation zu klären.</w:t>
      </w:r>
    </w:p>
    <w:p w14:paraId="5E2BAAFF" w14:textId="2BFCE1EA" w:rsidR="00193018" w:rsidRPr="00193018" w:rsidRDefault="00193018" w:rsidP="00193018">
      <w:pPr>
        <w:numPr>
          <w:ilvl w:val="0"/>
          <w:numId w:val="4"/>
        </w:numPr>
        <w:rPr>
          <w:sz w:val="20"/>
          <w:szCs w:val="20"/>
          <w:lang w:val="de-DE"/>
        </w:rPr>
      </w:pPr>
      <w:r w:rsidRPr="00193018">
        <w:rPr>
          <w:sz w:val="20"/>
          <w:szCs w:val="20"/>
          <w:lang w:val="de-DE"/>
        </w:rPr>
        <w:t>Soll</w:t>
      </w:r>
      <w:r w:rsidR="005E7CB8">
        <w:rPr>
          <w:sz w:val="20"/>
          <w:szCs w:val="20"/>
          <w:lang w:val="de-DE"/>
        </w:rPr>
        <w:t>te</w:t>
      </w:r>
      <w:r w:rsidRPr="00193018">
        <w:rPr>
          <w:sz w:val="20"/>
          <w:szCs w:val="20"/>
          <w:lang w:val="de-DE"/>
        </w:rPr>
        <w:t xml:space="preserve"> sie</w:t>
      </w:r>
      <w:r w:rsidR="00D06626" w:rsidRPr="00256063">
        <w:rPr>
          <w:sz w:val="20"/>
          <w:szCs w:val="20"/>
          <w:lang w:val="de-DE"/>
        </w:rPr>
        <w:t>/er</w:t>
      </w:r>
      <w:r w:rsidRPr="00193018">
        <w:rPr>
          <w:sz w:val="20"/>
          <w:szCs w:val="20"/>
          <w:lang w:val="de-DE"/>
        </w:rPr>
        <w:t xml:space="preserve"> Risikofaktoren für Missbrauch beobachten, anhören und danach fragen.</w:t>
      </w:r>
    </w:p>
    <w:p w14:paraId="4C4BD420" w14:textId="0E74B693" w:rsidR="00193018" w:rsidRPr="00065EDA" w:rsidRDefault="00164AC3" w:rsidP="00193018">
      <w:pPr>
        <w:numPr>
          <w:ilvl w:val="0"/>
          <w:numId w:val="4"/>
        </w:numPr>
        <w:rPr>
          <w:sz w:val="20"/>
          <w:szCs w:val="20"/>
          <w:lang w:val="de-DE"/>
        </w:rPr>
      </w:pPr>
      <w:r w:rsidRPr="00065EDA">
        <w:rPr>
          <w:sz w:val="20"/>
          <w:szCs w:val="20"/>
          <w:lang w:val="de-DE"/>
        </w:rPr>
        <w:t>Ist s</w:t>
      </w:r>
      <w:r w:rsidR="00D06626" w:rsidRPr="00065EDA">
        <w:rPr>
          <w:sz w:val="20"/>
          <w:szCs w:val="20"/>
          <w:lang w:val="de-DE"/>
        </w:rPr>
        <w:t>ie/er</w:t>
      </w:r>
      <w:r w:rsidR="00193018" w:rsidRPr="00065EDA">
        <w:rPr>
          <w:sz w:val="20"/>
          <w:szCs w:val="20"/>
          <w:lang w:val="de-DE"/>
        </w:rPr>
        <w:t xml:space="preserve"> verpflichtet, die neutrale Rolle aufzugeben und Maßnahmen zum Schutz des schutzbedürftigen Erwachsenen zu ergreifen, sobald Missbrauch oder Verdacht auf Missbrauch bekannt wird.</w:t>
      </w:r>
    </w:p>
    <w:p w14:paraId="1415A126" w14:textId="3D2020E7" w:rsidR="00193018" w:rsidRPr="00065EDA" w:rsidRDefault="00193018" w:rsidP="00193018">
      <w:pPr>
        <w:numPr>
          <w:ilvl w:val="0"/>
          <w:numId w:val="4"/>
        </w:numPr>
        <w:rPr>
          <w:sz w:val="20"/>
          <w:szCs w:val="20"/>
          <w:lang w:val="de-DE"/>
        </w:rPr>
      </w:pPr>
      <w:r w:rsidRPr="00065EDA">
        <w:rPr>
          <w:sz w:val="20"/>
          <w:szCs w:val="20"/>
          <w:lang w:val="de-DE"/>
        </w:rPr>
        <w:t xml:space="preserve">Hat </w:t>
      </w:r>
      <w:r w:rsidR="00D06626" w:rsidRPr="00065EDA">
        <w:rPr>
          <w:sz w:val="20"/>
          <w:szCs w:val="20"/>
          <w:lang w:val="de-DE"/>
        </w:rPr>
        <w:t xml:space="preserve">sie/er </w:t>
      </w:r>
      <w:r w:rsidRPr="00065EDA">
        <w:rPr>
          <w:sz w:val="20"/>
          <w:szCs w:val="20"/>
          <w:lang w:val="de-DE"/>
        </w:rPr>
        <w:t xml:space="preserve">die Pflicht – in vielen Rechtsordnungen eine gesetzliche Pflicht – vergangenen und gegenwärtigen Missbrauch sowie drohenden zukünftigen Missbrauch oder </w:t>
      </w:r>
      <w:r w:rsidR="00F44C01">
        <w:rPr>
          <w:sz w:val="20"/>
          <w:szCs w:val="20"/>
          <w:lang w:val="de-DE"/>
        </w:rPr>
        <w:t>Verletzung</w:t>
      </w:r>
      <w:r w:rsidRPr="00065EDA">
        <w:rPr>
          <w:sz w:val="20"/>
          <w:szCs w:val="20"/>
          <w:lang w:val="de-DE"/>
        </w:rPr>
        <w:t xml:space="preserve"> eines schutzbedürftigen Erwachsenen zu melden.</w:t>
      </w:r>
    </w:p>
    <w:p w14:paraId="1CD3FA43" w14:textId="6F0F687F" w:rsidR="00193018" w:rsidRPr="008843A4" w:rsidRDefault="00193018" w:rsidP="00193018">
      <w:pPr>
        <w:numPr>
          <w:ilvl w:val="0"/>
          <w:numId w:val="4"/>
        </w:numPr>
        <w:rPr>
          <w:sz w:val="20"/>
          <w:szCs w:val="20"/>
          <w:lang w:val="de-DE"/>
        </w:rPr>
      </w:pPr>
      <w:r w:rsidRPr="00065EDA">
        <w:rPr>
          <w:sz w:val="20"/>
          <w:szCs w:val="20"/>
          <w:lang w:val="de-DE"/>
        </w:rPr>
        <w:t xml:space="preserve">Wenn Missbrauch oder Verdacht darauf bekannt wird, soll die Mediation beendet werden (ohne den Missbrauch zu benennen) und der zuständige Dienst oder die zuständige Behörde kontaktiert werden, um den Schutz des schutzbedürftigen Erwachsenen sicherzustellen. Wenn angemessen und </w:t>
      </w:r>
      <w:r w:rsidR="008843A4">
        <w:rPr>
          <w:sz w:val="20"/>
          <w:szCs w:val="20"/>
          <w:lang w:val="de-DE"/>
        </w:rPr>
        <w:t>die Elder Mediatorin bzw.</w:t>
      </w:r>
      <w:r w:rsidR="00781BDA">
        <w:rPr>
          <w:sz w:val="20"/>
          <w:szCs w:val="20"/>
          <w:lang w:val="de-DE"/>
        </w:rPr>
        <w:t xml:space="preserve"> </w:t>
      </w:r>
      <w:r w:rsidRPr="00065EDA">
        <w:rPr>
          <w:sz w:val="20"/>
          <w:szCs w:val="20"/>
          <w:lang w:val="de-DE"/>
        </w:rPr>
        <w:t xml:space="preserve">der Elder Mediator über entsprechende Ausbildung und Training verfügt, um auch Fälle leichten Missbrauchs zu bearbeiten, kann der Mediationsprozess angepasst und fortgeführt werden. </w:t>
      </w:r>
      <w:r w:rsidR="00EF4ADE">
        <w:rPr>
          <w:sz w:val="20"/>
          <w:szCs w:val="20"/>
          <w:lang w:val="de-DE"/>
        </w:rPr>
        <w:t>(</w:t>
      </w:r>
      <w:r w:rsidRPr="008843A4">
        <w:rPr>
          <w:sz w:val="20"/>
          <w:szCs w:val="20"/>
          <w:lang w:val="de-DE"/>
        </w:rPr>
        <w:t>Siehe Abschnitt 4: Präventive Maßnahmen für weitere Informationen</w:t>
      </w:r>
      <w:r w:rsidR="00EF4ADE">
        <w:rPr>
          <w:sz w:val="20"/>
          <w:szCs w:val="20"/>
          <w:lang w:val="de-DE"/>
        </w:rPr>
        <w:t>)</w:t>
      </w:r>
      <w:r w:rsidRPr="008843A4">
        <w:rPr>
          <w:sz w:val="20"/>
          <w:szCs w:val="20"/>
          <w:lang w:val="de-DE"/>
        </w:rPr>
        <w:t>.</w:t>
      </w:r>
    </w:p>
    <w:p w14:paraId="0B348C73" w14:textId="77777777" w:rsidR="00193018" w:rsidRPr="00065EDA" w:rsidRDefault="00193018" w:rsidP="00193018">
      <w:pPr>
        <w:numPr>
          <w:ilvl w:val="0"/>
          <w:numId w:val="4"/>
        </w:numPr>
        <w:rPr>
          <w:sz w:val="20"/>
          <w:szCs w:val="20"/>
          <w:lang w:val="de-DE"/>
        </w:rPr>
      </w:pPr>
      <w:r w:rsidRPr="00065EDA">
        <w:rPr>
          <w:sz w:val="20"/>
          <w:szCs w:val="20"/>
          <w:lang w:val="de-DE"/>
        </w:rPr>
        <w:t>Es muss sichergestellt werden, dass alle in einem Fall von Missbrauch getroffenen Vereinbarungen das Ergebnis echter Übereinkunft sind und nicht nur auf finanzieller oder psychologischer Verletzlichkeit beruhen.</w:t>
      </w:r>
    </w:p>
    <w:p w14:paraId="3744C164" w14:textId="77777777" w:rsidR="00177EB3" w:rsidRDefault="00177EB3" w:rsidP="00193018">
      <w:pPr>
        <w:rPr>
          <w:b/>
          <w:bCs/>
          <w:sz w:val="20"/>
          <w:szCs w:val="20"/>
          <w:lang w:val="de-DE"/>
        </w:rPr>
      </w:pPr>
    </w:p>
    <w:p w14:paraId="6FD527E4" w14:textId="4744D8FA" w:rsidR="00193018" w:rsidRPr="00193018" w:rsidRDefault="00193018" w:rsidP="00193018">
      <w:pPr>
        <w:rPr>
          <w:b/>
          <w:bCs/>
          <w:sz w:val="20"/>
          <w:szCs w:val="20"/>
          <w:lang w:val="de-DE"/>
        </w:rPr>
      </w:pPr>
      <w:r w:rsidRPr="00193018">
        <w:rPr>
          <w:b/>
          <w:bCs/>
          <w:sz w:val="20"/>
          <w:szCs w:val="20"/>
          <w:lang w:val="de-DE"/>
        </w:rPr>
        <w:t>3.4 Leitprinzipien zum Schutz schutzbedürftiger Erwachsener (SVA)</w:t>
      </w:r>
    </w:p>
    <w:p w14:paraId="5F68398E" w14:textId="7F8FFD41" w:rsidR="00193018" w:rsidRPr="00193018" w:rsidRDefault="00193018" w:rsidP="00193018">
      <w:pPr>
        <w:rPr>
          <w:sz w:val="20"/>
          <w:szCs w:val="20"/>
          <w:lang w:val="de-DE"/>
        </w:rPr>
      </w:pPr>
      <w:r w:rsidRPr="00193018">
        <w:rPr>
          <w:sz w:val="20"/>
          <w:szCs w:val="20"/>
          <w:lang w:val="de-DE"/>
        </w:rPr>
        <w:t>Die folgenden Leitprinzipien bilden die Grundlage der Rolle der Elder</w:t>
      </w:r>
      <w:r w:rsidR="005A260C" w:rsidRPr="00256063">
        <w:rPr>
          <w:sz w:val="20"/>
          <w:szCs w:val="20"/>
          <w:lang w:val="de-DE"/>
        </w:rPr>
        <w:t xml:space="preserve"> Mediatorin </w:t>
      </w:r>
      <w:r w:rsidR="00C07B35">
        <w:rPr>
          <w:sz w:val="20"/>
          <w:szCs w:val="20"/>
          <w:lang w:val="de-DE"/>
        </w:rPr>
        <w:t>bzw.</w:t>
      </w:r>
      <w:r w:rsidR="005A260C" w:rsidRPr="00256063">
        <w:rPr>
          <w:sz w:val="20"/>
          <w:szCs w:val="20"/>
          <w:lang w:val="de-DE"/>
        </w:rPr>
        <w:t xml:space="preserve"> des Elder Mediators</w:t>
      </w:r>
      <w:r w:rsidRPr="00193018">
        <w:rPr>
          <w:sz w:val="20"/>
          <w:szCs w:val="20"/>
          <w:lang w:val="de-DE"/>
        </w:rPr>
        <w:t xml:space="preserve"> bei der Unterstützung schutzbedürftiger Erwachsener in der Elder Mediation:</w:t>
      </w:r>
    </w:p>
    <w:p w14:paraId="3C74F3CC" w14:textId="77777777" w:rsidR="00193018" w:rsidRPr="00256063" w:rsidRDefault="00193018" w:rsidP="00193018">
      <w:pPr>
        <w:rPr>
          <w:sz w:val="20"/>
          <w:szCs w:val="20"/>
          <w:lang w:val="de-DE"/>
        </w:rPr>
      </w:pPr>
      <w:r w:rsidRPr="00193018">
        <w:rPr>
          <w:b/>
          <w:bCs/>
          <w:sz w:val="20"/>
          <w:szCs w:val="20"/>
          <w:lang w:val="de-DE"/>
        </w:rPr>
        <w:t>3.4.1 Respekt gegenüber dem schutzbedürftigen Erwachsenen</w:t>
      </w:r>
      <w:r w:rsidRPr="00193018">
        <w:rPr>
          <w:sz w:val="20"/>
          <w:szCs w:val="20"/>
          <w:lang w:val="de-DE"/>
        </w:rPr>
        <w:br/>
        <w:t>Respekt gegenüber den persönlichen Werten, Prioritäten, Zielen und Lebensstilentscheidungen des schutzbedürftigen Erwachsenen.</w:t>
      </w:r>
    </w:p>
    <w:p w14:paraId="436E96D8" w14:textId="77777777" w:rsidR="008F1B2B" w:rsidRPr="008F1B2B" w:rsidRDefault="008F1B2B" w:rsidP="008F1B2B">
      <w:pPr>
        <w:rPr>
          <w:b/>
          <w:bCs/>
          <w:sz w:val="20"/>
          <w:szCs w:val="20"/>
          <w:lang w:val="de-DE"/>
        </w:rPr>
      </w:pPr>
      <w:r w:rsidRPr="008F1B2B">
        <w:rPr>
          <w:b/>
          <w:bCs/>
          <w:sz w:val="20"/>
          <w:szCs w:val="20"/>
          <w:lang w:val="de-DE"/>
        </w:rPr>
        <w:lastRenderedPageBreak/>
        <w:t>3.4.2 Selbstbestimmung</w:t>
      </w:r>
    </w:p>
    <w:p w14:paraId="049DB9FC" w14:textId="6142C723" w:rsidR="008F1B2B" w:rsidRPr="008F1B2B" w:rsidRDefault="008F1B2B" w:rsidP="008F1B2B">
      <w:pPr>
        <w:rPr>
          <w:sz w:val="20"/>
          <w:szCs w:val="20"/>
          <w:lang w:val="de-DE"/>
        </w:rPr>
      </w:pPr>
      <w:r w:rsidRPr="008F1B2B">
        <w:rPr>
          <w:sz w:val="20"/>
          <w:szCs w:val="20"/>
          <w:lang w:val="de-DE"/>
        </w:rPr>
        <w:t>Schutzbedürftige Erwachsene haben das Recht, Entscheidungen zu treffen, einschließlich solcher Entscheidungen, die andere möglicherweise als riskant oder unklug erachten. D</w:t>
      </w:r>
      <w:r w:rsidR="00383C37">
        <w:rPr>
          <w:sz w:val="20"/>
          <w:szCs w:val="20"/>
          <w:lang w:val="de-DE"/>
        </w:rPr>
        <w:t>ie</w:t>
      </w:r>
      <w:r w:rsidRPr="008F1B2B">
        <w:rPr>
          <w:sz w:val="20"/>
          <w:szCs w:val="20"/>
          <w:lang w:val="de-DE"/>
        </w:rPr>
        <w:t xml:space="preserve"> Elder Mediator</w:t>
      </w:r>
      <w:r w:rsidR="00383C37">
        <w:rPr>
          <w:sz w:val="20"/>
          <w:szCs w:val="20"/>
          <w:lang w:val="de-DE"/>
        </w:rPr>
        <w:t>in bzw. der Elder Mediator</w:t>
      </w:r>
      <w:r w:rsidRPr="008F1B2B">
        <w:rPr>
          <w:sz w:val="20"/>
          <w:szCs w:val="20"/>
          <w:lang w:val="de-DE"/>
        </w:rPr>
        <w:t xml:space="preserve"> muss geeignete Wege finden, um die Stimme des schutzbedürftigen Erwachsenen in alle Entscheidungen einzubeziehen, die ihn oder sie betreffen könnten.</w:t>
      </w:r>
    </w:p>
    <w:p w14:paraId="10AC488C" w14:textId="77777777" w:rsidR="008F1B2B" w:rsidRPr="008F1B2B" w:rsidRDefault="008F1B2B" w:rsidP="008F1B2B">
      <w:pPr>
        <w:rPr>
          <w:b/>
          <w:bCs/>
          <w:sz w:val="20"/>
          <w:szCs w:val="20"/>
          <w:lang w:val="de-DE"/>
        </w:rPr>
      </w:pPr>
      <w:r w:rsidRPr="008F1B2B">
        <w:rPr>
          <w:b/>
          <w:bCs/>
          <w:sz w:val="20"/>
          <w:szCs w:val="20"/>
          <w:lang w:val="de-DE"/>
        </w:rPr>
        <w:t>3.4.3 Vertraulichkeit und Recht auf Privatsphäre</w:t>
      </w:r>
    </w:p>
    <w:p w14:paraId="3C67DD14" w14:textId="77777777" w:rsidR="008F1B2B" w:rsidRDefault="008F1B2B" w:rsidP="008F1B2B">
      <w:pPr>
        <w:rPr>
          <w:sz w:val="20"/>
          <w:szCs w:val="20"/>
          <w:lang w:val="de-DE"/>
        </w:rPr>
      </w:pPr>
      <w:r w:rsidRPr="008F1B2B">
        <w:rPr>
          <w:sz w:val="20"/>
          <w:szCs w:val="20"/>
          <w:lang w:val="de-DE"/>
        </w:rPr>
        <w:t>In den meisten Situationen sollte vor der Weitergabe personenbezogener Informationen oder vor einem Handeln im Namen einer anderen Person deren Einwilligung eingeholt werden.</w:t>
      </w:r>
    </w:p>
    <w:p w14:paraId="49848E8F" w14:textId="50D7068F" w:rsidR="008F1B2B" w:rsidRPr="008F1B2B" w:rsidRDefault="008F1B2B" w:rsidP="008F1B2B">
      <w:pPr>
        <w:rPr>
          <w:b/>
          <w:bCs/>
          <w:sz w:val="20"/>
          <w:szCs w:val="20"/>
          <w:lang w:val="de-DE"/>
        </w:rPr>
      </w:pPr>
      <w:r w:rsidRPr="008F1B2B">
        <w:rPr>
          <w:b/>
          <w:bCs/>
          <w:sz w:val="20"/>
          <w:szCs w:val="20"/>
          <w:lang w:val="de-DE"/>
        </w:rPr>
        <w:t xml:space="preserve">3.4.4 </w:t>
      </w:r>
      <w:r w:rsidR="00F650CC">
        <w:rPr>
          <w:b/>
          <w:bCs/>
          <w:sz w:val="20"/>
          <w:szCs w:val="20"/>
          <w:lang w:val="de-DE"/>
        </w:rPr>
        <w:t>E</w:t>
      </w:r>
      <w:r w:rsidR="002335BD" w:rsidRPr="008F1B2B">
        <w:rPr>
          <w:b/>
          <w:bCs/>
          <w:sz w:val="20"/>
          <w:szCs w:val="20"/>
          <w:lang w:val="de-DE"/>
        </w:rPr>
        <w:t>ntgegenwirk</w:t>
      </w:r>
      <w:r w:rsidR="00F650CC">
        <w:rPr>
          <w:b/>
          <w:bCs/>
          <w:sz w:val="20"/>
          <w:szCs w:val="20"/>
          <w:lang w:val="de-DE"/>
        </w:rPr>
        <w:t>ung von</w:t>
      </w:r>
      <w:r w:rsidR="002335BD" w:rsidRPr="008F1B2B">
        <w:rPr>
          <w:b/>
          <w:bCs/>
          <w:sz w:val="20"/>
          <w:szCs w:val="20"/>
          <w:lang w:val="de-DE"/>
        </w:rPr>
        <w:t xml:space="preserve"> </w:t>
      </w:r>
      <w:r w:rsidRPr="008F1B2B">
        <w:rPr>
          <w:b/>
          <w:bCs/>
          <w:sz w:val="20"/>
          <w:szCs w:val="20"/>
          <w:lang w:val="de-DE"/>
        </w:rPr>
        <w:t xml:space="preserve">Altersdiskriminierung </w:t>
      </w:r>
    </w:p>
    <w:p w14:paraId="7D5DCD9A" w14:textId="144D4DD8" w:rsidR="008F1B2B" w:rsidRPr="008F1B2B" w:rsidRDefault="008F1B2B" w:rsidP="008F1B2B">
      <w:pPr>
        <w:rPr>
          <w:sz w:val="20"/>
          <w:szCs w:val="20"/>
          <w:lang w:val="de-DE"/>
        </w:rPr>
      </w:pPr>
      <w:r w:rsidRPr="008F1B2B">
        <w:rPr>
          <w:sz w:val="20"/>
          <w:szCs w:val="20"/>
          <w:lang w:val="de-DE"/>
        </w:rPr>
        <w:t>Altersdiskriminierung steht häufig im Zentrum von Missbrauch oder Vernachlässigung und kann sich in der Elder Mediation in expliziter wie auch impliziter Form zeigen. Elder Mediator</w:t>
      </w:r>
      <w:r w:rsidR="00175744" w:rsidRPr="00256063">
        <w:rPr>
          <w:sz w:val="20"/>
          <w:szCs w:val="20"/>
          <w:lang w:val="de-DE"/>
        </w:rPr>
        <w:t>en</w:t>
      </w:r>
      <w:r w:rsidRPr="008F1B2B">
        <w:rPr>
          <w:sz w:val="20"/>
          <w:szCs w:val="20"/>
          <w:lang w:val="de-DE"/>
        </w:rPr>
        <w:t xml:space="preserve"> wirken Altersdiskriminierung entgegen, indem sie Respekt, Inklusion und Gleichwertigkeit vorleben und sicherstellen, dass die Stimme der älteren Person gehört und respektiert wird.</w:t>
      </w:r>
    </w:p>
    <w:p w14:paraId="71927A3D" w14:textId="77777777" w:rsidR="008F1B2B" w:rsidRPr="008F1B2B" w:rsidRDefault="008F1B2B" w:rsidP="008F1B2B">
      <w:pPr>
        <w:rPr>
          <w:b/>
          <w:bCs/>
          <w:sz w:val="20"/>
          <w:szCs w:val="20"/>
          <w:lang w:val="de-DE"/>
        </w:rPr>
      </w:pPr>
      <w:r w:rsidRPr="008F1B2B">
        <w:rPr>
          <w:b/>
          <w:bCs/>
          <w:sz w:val="20"/>
          <w:szCs w:val="20"/>
          <w:lang w:val="de-DE"/>
        </w:rPr>
        <w:t>3.4.5 Rechte wahren</w:t>
      </w:r>
    </w:p>
    <w:p w14:paraId="1B68747E" w14:textId="77777777" w:rsidR="008F1B2B" w:rsidRPr="008F1B2B" w:rsidRDefault="008F1B2B" w:rsidP="008F1B2B">
      <w:pPr>
        <w:rPr>
          <w:sz w:val="20"/>
          <w:szCs w:val="20"/>
          <w:lang w:val="de-DE"/>
        </w:rPr>
      </w:pPr>
      <w:r w:rsidRPr="008F1B2B">
        <w:rPr>
          <w:sz w:val="20"/>
          <w:szCs w:val="20"/>
          <w:lang w:val="de-DE"/>
        </w:rPr>
        <w:t>Eine angemessene Reaktion auf Missbrauch, Vernachlässigung oder das Risiko von Missbrauch oder Vernachlässigung soll die rechtlichen und bürgerlichen Rechte der älteren Person respektieren und zugleich den Bedarf an Unterstützung, Hilfe oder Schutz auf praktische Weise berücksichtigen.</w:t>
      </w:r>
    </w:p>
    <w:p w14:paraId="55C48D5E" w14:textId="0584B93F" w:rsidR="008F1B2B" w:rsidRPr="008F1B2B" w:rsidRDefault="008F1B2B" w:rsidP="008F1B2B">
      <w:pPr>
        <w:rPr>
          <w:b/>
          <w:bCs/>
          <w:sz w:val="20"/>
          <w:szCs w:val="20"/>
          <w:lang w:val="de-DE"/>
        </w:rPr>
      </w:pPr>
      <w:r w:rsidRPr="008F1B2B">
        <w:rPr>
          <w:b/>
          <w:bCs/>
          <w:sz w:val="20"/>
          <w:szCs w:val="20"/>
          <w:lang w:val="de-DE"/>
        </w:rPr>
        <w:t>3.4.6 Informiert</w:t>
      </w:r>
      <w:r w:rsidR="0087607E">
        <w:rPr>
          <w:b/>
          <w:bCs/>
          <w:sz w:val="20"/>
          <w:szCs w:val="20"/>
          <w:lang w:val="de-DE"/>
        </w:rPr>
        <w:t xml:space="preserve">e Praxis </w:t>
      </w:r>
    </w:p>
    <w:p w14:paraId="70703220" w14:textId="246D2448" w:rsidR="008F1B2B" w:rsidRPr="008F1B2B" w:rsidRDefault="008F1B2B" w:rsidP="008F1B2B">
      <w:pPr>
        <w:rPr>
          <w:sz w:val="20"/>
          <w:szCs w:val="20"/>
          <w:lang w:val="de-DE"/>
        </w:rPr>
      </w:pPr>
      <w:r w:rsidRPr="008F1B2B">
        <w:rPr>
          <w:sz w:val="20"/>
          <w:szCs w:val="20"/>
          <w:lang w:val="de-DE"/>
        </w:rPr>
        <w:t>D</w:t>
      </w:r>
      <w:r w:rsidR="00355CDC">
        <w:rPr>
          <w:sz w:val="20"/>
          <w:szCs w:val="20"/>
          <w:lang w:val="de-DE"/>
        </w:rPr>
        <w:t>ie</w:t>
      </w:r>
      <w:r w:rsidRPr="008F1B2B">
        <w:rPr>
          <w:sz w:val="20"/>
          <w:szCs w:val="20"/>
          <w:lang w:val="de-DE"/>
        </w:rPr>
        <w:t xml:space="preserve"> Elder Mediator</w:t>
      </w:r>
      <w:r w:rsidR="00355CDC">
        <w:rPr>
          <w:sz w:val="20"/>
          <w:szCs w:val="20"/>
          <w:lang w:val="de-DE"/>
        </w:rPr>
        <w:t>in bzw. der Elder</w:t>
      </w:r>
      <w:r w:rsidR="00D97C2B">
        <w:rPr>
          <w:sz w:val="20"/>
          <w:szCs w:val="20"/>
          <w:lang w:val="de-DE"/>
        </w:rPr>
        <w:t xml:space="preserve"> M</w:t>
      </w:r>
      <w:r w:rsidR="00355CDC">
        <w:rPr>
          <w:sz w:val="20"/>
          <w:szCs w:val="20"/>
          <w:lang w:val="de-DE"/>
        </w:rPr>
        <w:t>ediator</w:t>
      </w:r>
      <w:r w:rsidRPr="008F1B2B">
        <w:rPr>
          <w:sz w:val="20"/>
          <w:szCs w:val="20"/>
          <w:lang w:val="de-DE"/>
        </w:rPr>
        <w:t xml:space="preserve"> sollte über fundierte Kenntnisse zu Missbrauch, Vernachlässigung und Ausbeutung älterer Menschen verfügen und die entsprechenden Warnsignale kennen. (Siehe Abschnitt 4: </w:t>
      </w:r>
      <w:r w:rsidRPr="00D97C2B">
        <w:rPr>
          <w:sz w:val="20"/>
          <w:szCs w:val="20"/>
          <w:lang w:val="de-DE"/>
        </w:rPr>
        <w:t>Präventive Maßnahmen).</w:t>
      </w:r>
      <w:r w:rsidRPr="008F1B2B">
        <w:rPr>
          <w:sz w:val="20"/>
          <w:szCs w:val="20"/>
          <w:lang w:val="de-DE"/>
        </w:rPr>
        <w:t xml:space="preserve"> Zudem muss </w:t>
      </w:r>
      <w:r w:rsidR="003D40B3">
        <w:rPr>
          <w:sz w:val="20"/>
          <w:szCs w:val="20"/>
          <w:lang w:val="de-DE"/>
        </w:rPr>
        <w:t>sie</w:t>
      </w:r>
      <w:r w:rsidRPr="008F1B2B">
        <w:rPr>
          <w:sz w:val="20"/>
          <w:szCs w:val="20"/>
          <w:lang w:val="de-DE"/>
        </w:rPr>
        <w:t>/</w:t>
      </w:r>
      <w:r w:rsidR="003D40B3">
        <w:rPr>
          <w:sz w:val="20"/>
          <w:szCs w:val="20"/>
          <w:lang w:val="de-DE"/>
        </w:rPr>
        <w:t>er</w:t>
      </w:r>
      <w:r w:rsidRPr="008F1B2B">
        <w:rPr>
          <w:sz w:val="20"/>
          <w:szCs w:val="20"/>
          <w:lang w:val="de-DE"/>
        </w:rPr>
        <w:t xml:space="preserve"> über alle relevanten rechtlichen Anforderungen der jeweiligen Rechtsordnung informiert sein.</w:t>
      </w:r>
    </w:p>
    <w:p w14:paraId="7F78FB2D" w14:textId="77777777" w:rsidR="008F1B2B" w:rsidRPr="008F1B2B" w:rsidRDefault="008F1B2B" w:rsidP="008F1B2B">
      <w:pPr>
        <w:rPr>
          <w:b/>
          <w:bCs/>
          <w:sz w:val="20"/>
          <w:szCs w:val="20"/>
          <w:lang w:val="de-DE"/>
        </w:rPr>
      </w:pPr>
      <w:r w:rsidRPr="008F1B2B">
        <w:rPr>
          <w:b/>
          <w:bCs/>
          <w:sz w:val="20"/>
          <w:szCs w:val="20"/>
          <w:lang w:val="de-DE"/>
        </w:rPr>
        <w:t>3.4.7 Keinen Schaden verursachen</w:t>
      </w:r>
    </w:p>
    <w:p w14:paraId="5F48E947" w14:textId="77777777" w:rsidR="008F1B2B" w:rsidRPr="008F1B2B" w:rsidRDefault="008F1B2B" w:rsidP="008F1B2B">
      <w:pPr>
        <w:rPr>
          <w:sz w:val="20"/>
          <w:szCs w:val="20"/>
          <w:lang w:val="de-DE"/>
        </w:rPr>
      </w:pPr>
      <w:r w:rsidRPr="008F1B2B">
        <w:rPr>
          <w:sz w:val="20"/>
          <w:szCs w:val="20"/>
          <w:lang w:val="de-DE"/>
        </w:rPr>
        <w:t>„Keinen Schaden verursachen“ bedeutet, zusätzliche Risiken für den schutzbedürftigen Erwachsenen durch eigenes Handeln oder Unterlassen als Elder Mediator zu vermeiden. Der Fokus liegt dabei auf den Auswirkungen des Handelns oder Unterlassens und nicht auf der dahinterstehenden Absicht.</w:t>
      </w:r>
    </w:p>
    <w:p w14:paraId="0B2A336B" w14:textId="3CCC7DF3" w:rsidR="008F1B2B" w:rsidRPr="008F1B2B" w:rsidRDefault="008F1B2B" w:rsidP="008F1B2B">
      <w:pPr>
        <w:rPr>
          <w:sz w:val="20"/>
          <w:szCs w:val="20"/>
          <w:lang w:val="de-DE"/>
        </w:rPr>
      </w:pPr>
      <w:r w:rsidRPr="008F1B2B">
        <w:rPr>
          <w:sz w:val="20"/>
          <w:szCs w:val="20"/>
          <w:lang w:val="de-DE"/>
        </w:rPr>
        <w:t>„Keinen Schaden verursachen“ bedeutet auch, bei Interventionen einen Schritt zurückzutreten und den weiteren Kontext zu betrachten, einschließlich der Einbindung relevanter Akteur</w:t>
      </w:r>
      <w:r w:rsidR="00467206" w:rsidRPr="00256063">
        <w:rPr>
          <w:sz w:val="20"/>
          <w:szCs w:val="20"/>
          <w:lang w:val="de-DE"/>
        </w:rPr>
        <w:t>e</w:t>
      </w:r>
      <w:r w:rsidRPr="008F1B2B">
        <w:rPr>
          <w:sz w:val="20"/>
          <w:szCs w:val="20"/>
          <w:lang w:val="de-DE"/>
        </w:rPr>
        <w:t>, um mögliche negative Auswirkungen zu minimieren und positive Effekte auf Würde und Wohlbefinden des schutzbedürftigen Erwachsenen zu fördern.</w:t>
      </w:r>
    </w:p>
    <w:p w14:paraId="6D03558D" w14:textId="77777777" w:rsidR="008F1B2B" w:rsidRPr="008F1B2B" w:rsidRDefault="008F1B2B" w:rsidP="008F1B2B">
      <w:pPr>
        <w:rPr>
          <w:sz w:val="20"/>
          <w:szCs w:val="20"/>
          <w:lang w:val="de-DE"/>
        </w:rPr>
      </w:pPr>
      <w:r w:rsidRPr="008F1B2B">
        <w:rPr>
          <w:sz w:val="20"/>
          <w:szCs w:val="20"/>
          <w:lang w:val="de-DE"/>
        </w:rPr>
        <w:t>Schaden kann auch durch Untätigkeit entstehen. Daher erfordert „keinen Schaden verursachen“ in der Elder Mediation ein lebenslanges Lernen seitens des Elder Mediators, um die Teilnehmenden sachkundig zu unterstützen und zu befähigen, informierte Entscheidungen zu treffen, die die Lebensqualität und das Wohlbefinden des schutzbedürftigen Erwachsenen fördern.</w:t>
      </w:r>
    </w:p>
    <w:p w14:paraId="7C97D5B9" w14:textId="77777777" w:rsidR="00F5473F" w:rsidRPr="00256063" w:rsidRDefault="00F5473F" w:rsidP="008F1B2B">
      <w:pPr>
        <w:rPr>
          <w:b/>
          <w:bCs/>
          <w:sz w:val="20"/>
          <w:szCs w:val="20"/>
          <w:lang w:val="de-DE"/>
        </w:rPr>
      </w:pPr>
    </w:p>
    <w:p w14:paraId="7F5AA641" w14:textId="31E01524" w:rsidR="008F1B2B" w:rsidRPr="008F1B2B" w:rsidRDefault="008F1B2B" w:rsidP="008F1B2B">
      <w:pPr>
        <w:rPr>
          <w:b/>
          <w:bCs/>
          <w:sz w:val="20"/>
          <w:szCs w:val="20"/>
          <w:lang w:val="de-DE"/>
        </w:rPr>
      </w:pPr>
      <w:r w:rsidRPr="008F1B2B">
        <w:rPr>
          <w:b/>
          <w:bCs/>
          <w:sz w:val="20"/>
          <w:szCs w:val="20"/>
          <w:lang w:val="de-DE"/>
        </w:rPr>
        <w:t>4. Präventive Maßnahmen</w:t>
      </w:r>
    </w:p>
    <w:p w14:paraId="53A9157B" w14:textId="77777777" w:rsidR="008F1B2B" w:rsidRPr="008F1B2B" w:rsidRDefault="008F1B2B" w:rsidP="008F1B2B">
      <w:pPr>
        <w:rPr>
          <w:b/>
          <w:bCs/>
          <w:sz w:val="20"/>
          <w:szCs w:val="20"/>
          <w:lang w:val="de-DE"/>
        </w:rPr>
      </w:pPr>
      <w:r w:rsidRPr="008F1B2B">
        <w:rPr>
          <w:b/>
          <w:bCs/>
          <w:sz w:val="20"/>
          <w:szCs w:val="20"/>
          <w:lang w:val="de-DE"/>
        </w:rPr>
        <w:t>4.1 Ziel der präventiven Maßnahmen</w:t>
      </w:r>
    </w:p>
    <w:p w14:paraId="18A9F1EB" w14:textId="77777777" w:rsidR="008F1B2B" w:rsidRDefault="008F1B2B" w:rsidP="008F1B2B">
      <w:pPr>
        <w:rPr>
          <w:sz w:val="20"/>
          <w:szCs w:val="20"/>
          <w:lang w:val="de-DE"/>
        </w:rPr>
      </w:pPr>
      <w:r w:rsidRPr="008F1B2B">
        <w:rPr>
          <w:sz w:val="20"/>
          <w:szCs w:val="20"/>
          <w:lang w:val="de-DE"/>
        </w:rPr>
        <w:t>Ziel dieser präventiven Maßnahmen ist es, die Sicherheit und Würde schutzbedürftiger Erwachsener sowohl während als auch außerhalb des Elder-Mediationsprozesses zu gewährleisten, insbesondere in Bezug auf Pflege und Unterstützung sowie im alltäglichen Beziehungs- und Lebensumfeld.</w:t>
      </w:r>
    </w:p>
    <w:p w14:paraId="3BB9E29B" w14:textId="77777777" w:rsidR="004E7DB2" w:rsidRPr="00256063" w:rsidRDefault="004E7DB2" w:rsidP="008F1B2B">
      <w:pPr>
        <w:rPr>
          <w:sz w:val="20"/>
          <w:szCs w:val="20"/>
          <w:lang w:val="de-DE"/>
        </w:rPr>
      </w:pPr>
    </w:p>
    <w:p w14:paraId="7AEF7051" w14:textId="77777777" w:rsidR="004D5B6A" w:rsidRPr="004D5B6A" w:rsidRDefault="004D5B6A" w:rsidP="004D5B6A">
      <w:pPr>
        <w:rPr>
          <w:b/>
          <w:bCs/>
          <w:sz w:val="20"/>
          <w:szCs w:val="20"/>
          <w:lang w:val="de-DE"/>
        </w:rPr>
      </w:pPr>
      <w:r w:rsidRPr="004D5B6A">
        <w:rPr>
          <w:b/>
          <w:bCs/>
          <w:sz w:val="20"/>
          <w:szCs w:val="20"/>
          <w:lang w:val="de-DE"/>
        </w:rPr>
        <w:t>4.2 Maßnahmen zur Erkennung und Prävention von Missbrauch älterer Menschen</w:t>
      </w:r>
    </w:p>
    <w:p w14:paraId="4EB4C47E" w14:textId="77777777" w:rsidR="004D5B6A" w:rsidRPr="004D5B6A" w:rsidRDefault="004D5B6A" w:rsidP="004D5B6A">
      <w:pPr>
        <w:rPr>
          <w:b/>
          <w:bCs/>
          <w:sz w:val="20"/>
          <w:szCs w:val="20"/>
          <w:lang w:val="de-DE"/>
        </w:rPr>
      </w:pPr>
      <w:r w:rsidRPr="004D5B6A">
        <w:rPr>
          <w:b/>
          <w:bCs/>
          <w:sz w:val="20"/>
          <w:szCs w:val="20"/>
          <w:lang w:val="de-DE"/>
        </w:rPr>
        <w:lastRenderedPageBreak/>
        <w:t>4.2.1 Schaffung eines „Rahmens“ und von Gelegenheiten</w:t>
      </w:r>
    </w:p>
    <w:p w14:paraId="07E2F35D" w14:textId="15C6596D" w:rsidR="004D5B6A" w:rsidRPr="004D5B6A" w:rsidRDefault="004D5B6A" w:rsidP="004D5B6A">
      <w:pPr>
        <w:rPr>
          <w:sz w:val="20"/>
          <w:szCs w:val="20"/>
          <w:lang w:val="de-DE"/>
        </w:rPr>
      </w:pPr>
      <w:r w:rsidRPr="004D5B6A">
        <w:rPr>
          <w:sz w:val="20"/>
          <w:szCs w:val="20"/>
          <w:lang w:val="de-DE"/>
        </w:rPr>
        <w:t>Schaffung eines Umfelds bzw. Rahmens, in dem alle Teilnehmenden – und insbesondere der schutzbedürftige Erwachsene – sich frei und sicher ausdrücken können, sowie Unterstützung dabei, Gefühle von Unbehagen</w:t>
      </w:r>
      <w:r w:rsidR="00213FA7">
        <w:rPr>
          <w:sz w:val="20"/>
          <w:szCs w:val="20"/>
          <w:lang w:val="de-DE"/>
        </w:rPr>
        <w:t>,</w:t>
      </w:r>
      <w:r w:rsidRPr="004D5B6A">
        <w:rPr>
          <w:sz w:val="20"/>
          <w:szCs w:val="20"/>
          <w:lang w:val="de-DE"/>
        </w:rPr>
        <w:t xml:space="preserve"> Angst oder Sorgen über </w:t>
      </w:r>
      <w:r w:rsidR="00AB65D1">
        <w:rPr>
          <w:sz w:val="20"/>
          <w:szCs w:val="20"/>
          <w:lang w:val="de-DE"/>
        </w:rPr>
        <w:t>Verletzung</w:t>
      </w:r>
      <w:r w:rsidRPr="004D5B6A">
        <w:rPr>
          <w:sz w:val="20"/>
          <w:szCs w:val="20"/>
          <w:lang w:val="de-DE"/>
        </w:rPr>
        <w:t xml:space="preserve"> oder Missbrauch zu äußern.</w:t>
      </w:r>
    </w:p>
    <w:p w14:paraId="72CD46AC" w14:textId="77777777" w:rsidR="004D5B6A" w:rsidRPr="004D5B6A" w:rsidRDefault="004D5B6A" w:rsidP="004D5B6A">
      <w:pPr>
        <w:rPr>
          <w:b/>
          <w:bCs/>
          <w:sz w:val="20"/>
          <w:szCs w:val="20"/>
          <w:lang w:val="de-DE"/>
        </w:rPr>
      </w:pPr>
      <w:r w:rsidRPr="004D5B6A">
        <w:rPr>
          <w:b/>
          <w:bCs/>
          <w:sz w:val="20"/>
          <w:szCs w:val="20"/>
          <w:lang w:val="de-DE"/>
        </w:rPr>
        <w:t>4.2.2 Würdevolle Behandlung bei gleichzeitiger Gewährleistung von Sicherheit und Schutz</w:t>
      </w:r>
    </w:p>
    <w:p w14:paraId="481D3BCE" w14:textId="1E6EE7D9" w:rsidR="004D5B6A" w:rsidRPr="004D5B6A" w:rsidRDefault="004D5B6A" w:rsidP="004D5B6A">
      <w:pPr>
        <w:rPr>
          <w:sz w:val="20"/>
          <w:szCs w:val="20"/>
          <w:lang w:val="de-DE"/>
        </w:rPr>
      </w:pPr>
      <w:r w:rsidRPr="004D5B6A">
        <w:rPr>
          <w:sz w:val="20"/>
          <w:szCs w:val="20"/>
          <w:lang w:val="de-DE"/>
        </w:rPr>
        <w:t>Würd</w:t>
      </w:r>
      <w:r w:rsidR="00947EA1">
        <w:rPr>
          <w:sz w:val="20"/>
          <w:szCs w:val="20"/>
          <w:lang w:val="de-DE"/>
        </w:rPr>
        <w:t>evolle</w:t>
      </w:r>
      <w:r w:rsidRPr="004D5B6A">
        <w:rPr>
          <w:sz w:val="20"/>
          <w:szCs w:val="20"/>
          <w:lang w:val="de-DE"/>
        </w:rPr>
        <w:t xml:space="preserve"> Behandlung de</w:t>
      </w:r>
      <w:r w:rsidR="004920D2">
        <w:rPr>
          <w:sz w:val="20"/>
          <w:szCs w:val="20"/>
          <w:lang w:val="de-DE"/>
        </w:rPr>
        <w:t>r</w:t>
      </w:r>
      <w:r w:rsidRPr="004D5B6A">
        <w:rPr>
          <w:sz w:val="20"/>
          <w:szCs w:val="20"/>
          <w:lang w:val="de-DE"/>
        </w:rPr>
        <w:t xml:space="preserve"> schutzbedürftigen Erwachsenen unter Berücksichtigung </w:t>
      </w:r>
      <w:r w:rsidR="004920D2">
        <w:rPr>
          <w:sz w:val="20"/>
          <w:szCs w:val="20"/>
          <w:lang w:val="de-DE"/>
        </w:rPr>
        <w:t>ihrer</w:t>
      </w:r>
      <w:r w:rsidRPr="004D5B6A">
        <w:rPr>
          <w:sz w:val="20"/>
          <w:szCs w:val="20"/>
          <w:lang w:val="de-DE"/>
        </w:rPr>
        <w:t xml:space="preserve"> Wünsche, Fähigkeiten und Bedürfnisse im Sinne eines personenzentrierten Ansatzes, unter gleichzeitiger Wahrung der Bedürfnisse der anderen Teilnehmenden sowie durch eine Haltung und ein Verhalten, die alle Beteiligten dabei unterstützen, sich innerhalb des Prozesses sicher und geschützt zu fühlen.</w:t>
      </w:r>
    </w:p>
    <w:p w14:paraId="301FE66B" w14:textId="77777777" w:rsidR="004D5B6A" w:rsidRPr="004D5B6A" w:rsidRDefault="004D5B6A" w:rsidP="004D5B6A">
      <w:pPr>
        <w:rPr>
          <w:b/>
          <w:bCs/>
          <w:sz w:val="20"/>
          <w:szCs w:val="20"/>
          <w:lang w:val="de-DE"/>
        </w:rPr>
      </w:pPr>
      <w:r w:rsidRPr="004D5B6A">
        <w:rPr>
          <w:b/>
          <w:bCs/>
          <w:sz w:val="20"/>
          <w:szCs w:val="20"/>
          <w:lang w:val="de-DE"/>
        </w:rPr>
        <w:t>4.2.3 Beobachten</w:t>
      </w:r>
    </w:p>
    <w:p w14:paraId="52D75A15" w14:textId="77777777" w:rsidR="004D5B6A" w:rsidRPr="004D5B6A" w:rsidRDefault="004D5B6A" w:rsidP="004D5B6A">
      <w:pPr>
        <w:rPr>
          <w:sz w:val="20"/>
          <w:szCs w:val="20"/>
          <w:lang w:val="de-DE"/>
        </w:rPr>
      </w:pPr>
      <w:r w:rsidRPr="004D5B6A">
        <w:rPr>
          <w:sz w:val="20"/>
          <w:szCs w:val="20"/>
          <w:lang w:val="de-DE"/>
        </w:rPr>
        <w:t>Beobachtung des Verhaltens des schutzbedürftigen Erwachsenen sowie aller Teilnehmenden und ihrer Interaktionen. Dies erfordert Aufmerksamkeit für Anzeichen von Unbehagen, Angst, Furcht oder Scham auf Seiten des schutzbedürftigen Erwachsenen sowie für Hinweise auf Schädigung oder Missbrauch, einschließlich verbaler, körperlicher sowie kognitiver oder emotionaler Anzeichen.</w:t>
      </w:r>
    </w:p>
    <w:p w14:paraId="7DEB7ECA" w14:textId="237E6F00" w:rsidR="004D5B6A" w:rsidRPr="004D5B6A" w:rsidRDefault="004D5B6A" w:rsidP="004D5B6A">
      <w:pPr>
        <w:rPr>
          <w:b/>
          <w:bCs/>
          <w:sz w:val="20"/>
          <w:szCs w:val="20"/>
          <w:lang w:val="de-DE"/>
        </w:rPr>
      </w:pPr>
      <w:r w:rsidRPr="004D5B6A">
        <w:rPr>
          <w:b/>
          <w:bCs/>
          <w:sz w:val="20"/>
          <w:szCs w:val="20"/>
          <w:lang w:val="de-DE"/>
        </w:rPr>
        <w:t xml:space="preserve">4.2.4 Nachfragen und </w:t>
      </w:r>
      <w:r w:rsidR="000E040C">
        <w:rPr>
          <w:b/>
          <w:bCs/>
          <w:sz w:val="20"/>
          <w:szCs w:val="20"/>
          <w:lang w:val="de-DE"/>
        </w:rPr>
        <w:t>Abk</w:t>
      </w:r>
      <w:r w:rsidRPr="004D5B6A">
        <w:rPr>
          <w:b/>
          <w:bCs/>
          <w:sz w:val="20"/>
          <w:szCs w:val="20"/>
          <w:lang w:val="de-DE"/>
        </w:rPr>
        <w:t>lären</w:t>
      </w:r>
    </w:p>
    <w:p w14:paraId="4E6C01EB" w14:textId="07F54120" w:rsidR="004D5B6A" w:rsidRPr="004D5B6A" w:rsidRDefault="004D5B6A" w:rsidP="004D5B6A">
      <w:pPr>
        <w:rPr>
          <w:sz w:val="20"/>
          <w:szCs w:val="20"/>
          <w:lang w:val="de-DE"/>
        </w:rPr>
      </w:pPr>
      <w:r w:rsidRPr="004D5B6A">
        <w:rPr>
          <w:sz w:val="20"/>
          <w:szCs w:val="20"/>
          <w:lang w:val="de-DE"/>
        </w:rPr>
        <w:t xml:space="preserve">Wenn Anzeichen am unteren Ende der Skala von </w:t>
      </w:r>
      <w:r w:rsidR="00FF166B">
        <w:rPr>
          <w:sz w:val="20"/>
          <w:szCs w:val="20"/>
          <w:lang w:val="de-DE"/>
        </w:rPr>
        <w:t>Verletzung</w:t>
      </w:r>
      <w:r w:rsidRPr="004D5B6A">
        <w:rPr>
          <w:sz w:val="20"/>
          <w:szCs w:val="20"/>
          <w:lang w:val="de-DE"/>
        </w:rPr>
        <w:t xml:space="preserve"> oder Missbrauch sichtbar sind und schutzbedürftige</w:t>
      </w:r>
      <w:r w:rsidR="00C24698">
        <w:rPr>
          <w:sz w:val="20"/>
          <w:szCs w:val="20"/>
          <w:lang w:val="de-DE"/>
        </w:rPr>
        <w:t>n</w:t>
      </w:r>
      <w:r w:rsidRPr="004D5B6A">
        <w:rPr>
          <w:sz w:val="20"/>
          <w:szCs w:val="20"/>
          <w:lang w:val="de-DE"/>
        </w:rPr>
        <w:t xml:space="preserve"> Erwachsene</w:t>
      </w:r>
      <w:r w:rsidR="00C24698">
        <w:rPr>
          <w:sz w:val="20"/>
          <w:szCs w:val="20"/>
          <w:lang w:val="de-DE"/>
        </w:rPr>
        <w:t xml:space="preserve"> ihre</w:t>
      </w:r>
      <w:r w:rsidRPr="004D5B6A">
        <w:rPr>
          <w:sz w:val="20"/>
          <w:szCs w:val="20"/>
          <w:lang w:val="de-DE"/>
        </w:rPr>
        <w:t xml:space="preserve"> Sorgen nicht anspr</w:t>
      </w:r>
      <w:r w:rsidR="00AF05A8">
        <w:rPr>
          <w:sz w:val="20"/>
          <w:szCs w:val="20"/>
          <w:lang w:val="de-DE"/>
        </w:rPr>
        <w:t xml:space="preserve">echen </w:t>
      </w:r>
      <w:r w:rsidRPr="004D5B6A">
        <w:rPr>
          <w:sz w:val="20"/>
          <w:szCs w:val="20"/>
          <w:lang w:val="de-DE"/>
        </w:rPr>
        <w:t>oder nicht ansprechen k</w:t>
      </w:r>
      <w:r w:rsidR="004B21E0">
        <w:rPr>
          <w:sz w:val="20"/>
          <w:szCs w:val="20"/>
          <w:lang w:val="de-DE"/>
        </w:rPr>
        <w:t>önnen</w:t>
      </w:r>
      <w:r w:rsidRPr="004D5B6A">
        <w:rPr>
          <w:sz w:val="20"/>
          <w:szCs w:val="20"/>
          <w:lang w:val="de-DE"/>
        </w:rPr>
        <w:t xml:space="preserve">, kann es erforderlich sein, </w:t>
      </w:r>
      <w:r w:rsidR="001E3F68">
        <w:rPr>
          <w:sz w:val="20"/>
          <w:szCs w:val="20"/>
          <w:lang w:val="de-DE"/>
        </w:rPr>
        <w:t>sie</w:t>
      </w:r>
      <w:r w:rsidRPr="004D5B6A">
        <w:rPr>
          <w:sz w:val="20"/>
          <w:szCs w:val="20"/>
          <w:lang w:val="de-DE"/>
        </w:rPr>
        <w:t xml:space="preserve"> sensibel und in einem Einzelgespräch zu </w:t>
      </w:r>
      <w:r w:rsidR="001E3F68">
        <w:rPr>
          <w:sz w:val="20"/>
          <w:szCs w:val="20"/>
          <w:lang w:val="de-DE"/>
        </w:rPr>
        <w:t>ihrer</w:t>
      </w:r>
      <w:r w:rsidRPr="004D5B6A">
        <w:rPr>
          <w:sz w:val="20"/>
          <w:szCs w:val="20"/>
          <w:lang w:val="de-DE"/>
        </w:rPr>
        <w:t xml:space="preserve"> Wahrnehmung der Situation sowie zum Verhalten der beteiligten Personen und Teilnehmenden zu befragen und/oder – je nach Situation – weitere</w:t>
      </w:r>
      <w:r w:rsidR="006420CF">
        <w:rPr>
          <w:sz w:val="20"/>
          <w:szCs w:val="20"/>
          <w:lang w:val="de-DE"/>
        </w:rPr>
        <w:t>s</w:t>
      </w:r>
      <w:r w:rsidRPr="004D5B6A">
        <w:rPr>
          <w:sz w:val="20"/>
          <w:szCs w:val="20"/>
          <w:lang w:val="de-DE"/>
        </w:rPr>
        <w:t xml:space="preserve"> </w:t>
      </w:r>
      <w:r w:rsidR="000E040C">
        <w:rPr>
          <w:sz w:val="20"/>
          <w:szCs w:val="20"/>
          <w:lang w:val="de-DE"/>
        </w:rPr>
        <w:t>Abk</w:t>
      </w:r>
      <w:r w:rsidRPr="004D5B6A">
        <w:rPr>
          <w:sz w:val="20"/>
          <w:szCs w:val="20"/>
          <w:lang w:val="de-DE"/>
        </w:rPr>
        <w:t>lär</w:t>
      </w:r>
      <w:r w:rsidR="006420CF">
        <w:rPr>
          <w:sz w:val="20"/>
          <w:szCs w:val="20"/>
          <w:lang w:val="de-DE"/>
        </w:rPr>
        <w:t>en</w:t>
      </w:r>
      <w:r w:rsidRPr="004D5B6A">
        <w:rPr>
          <w:sz w:val="20"/>
          <w:szCs w:val="20"/>
          <w:lang w:val="de-DE"/>
        </w:rPr>
        <w:t xml:space="preserve"> vorzunehmen.</w:t>
      </w:r>
    </w:p>
    <w:p w14:paraId="2EABC77F" w14:textId="77777777" w:rsidR="004D5B6A" w:rsidRPr="004D5B6A" w:rsidRDefault="004D5B6A" w:rsidP="004D5B6A">
      <w:pPr>
        <w:rPr>
          <w:b/>
          <w:bCs/>
          <w:sz w:val="20"/>
          <w:szCs w:val="20"/>
          <w:lang w:val="de-DE"/>
        </w:rPr>
      </w:pPr>
      <w:r w:rsidRPr="004D5B6A">
        <w:rPr>
          <w:b/>
          <w:bCs/>
          <w:sz w:val="20"/>
          <w:szCs w:val="20"/>
          <w:lang w:val="de-DE"/>
        </w:rPr>
        <w:t>4.2.5 Intervention zur Sicherstellung oder (Wieder-)Herstellung von Sicherheit und Würde während der Mediation</w:t>
      </w:r>
    </w:p>
    <w:p w14:paraId="0F110F28" w14:textId="3C516E4F" w:rsidR="004D5B6A" w:rsidRPr="004D5B6A" w:rsidRDefault="004D5B6A" w:rsidP="004D5B6A">
      <w:pPr>
        <w:rPr>
          <w:sz w:val="20"/>
          <w:szCs w:val="20"/>
          <w:lang w:val="de-DE"/>
        </w:rPr>
      </w:pPr>
      <w:r w:rsidRPr="004D5B6A">
        <w:rPr>
          <w:sz w:val="20"/>
          <w:szCs w:val="20"/>
          <w:lang w:val="de-DE"/>
        </w:rPr>
        <w:t xml:space="preserve">Interventionen, um – soweit möglich – die Sicherheit, den Schutz und die Würde des schutzbedürftigen Erwachsenen zu gewährleisten oder (wieder-)herzustellen, wenn Anzeichen am unteren Ende der Skala von </w:t>
      </w:r>
      <w:r w:rsidR="00327762">
        <w:rPr>
          <w:sz w:val="20"/>
          <w:szCs w:val="20"/>
          <w:lang w:val="de-DE"/>
        </w:rPr>
        <w:t>Verletzung</w:t>
      </w:r>
      <w:r w:rsidRPr="004D5B6A">
        <w:rPr>
          <w:sz w:val="20"/>
          <w:szCs w:val="20"/>
          <w:lang w:val="de-DE"/>
        </w:rPr>
        <w:t xml:space="preserve"> oder Missbrauch oder ein Mangel an Würde oder Sicherheit sichtbar und erkennbar werden.</w:t>
      </w:r>
    </w:p>
    <w:p w14:paraId="5792CEAE" w14:textId="77777777" w:rsidR="004D5B6A" w:rsidRPr="004D5B6A" w:rsidRDefault="004D5B6A" w:rsidP="004D5B6A">
      <w:pPr>
        <w:rPr>
          <w:b/>
          <w:bCs/>
          <w:sz w:val="20"/>
          <w:szCs w:val="20"/>
          <w:lang w:val="de-DE"/>
        </w:rPr>
      </w:pPr>
      <w:r w:rsidRPr="004D5B6A">
        <w:rPr>
          <w:b/>
          <w:bCs/>
          <w:sz w:val="20"/>
          <w:szCs w:val="20"/>
          <w:lang w:val="de-DE"/>
        </w:rPr>
        <w:t>4.2.6 Prüfung der Eignung des Falls für eine Mediation</w:t>
      </w:r>
    </w:p>
    <w:p w14:paraId="360FBBC8" w14:textId="77777777" w:rsidR="004D5B6A" w:rsidRPr="004D5B6A" w:rsidRDefault="004D5B6A" w:rsidP="004D5B6A">
      <w:pPr>
        <w:rPr>
          <w:sz w:val="20"/>
          <w:szCs w:val="20"/>
          <w:lang w:val="de-DE"/>
        </w:rPr>
      </w:pPr>
      <w:r w:rsidRPr="004D5B6A">
        <w:rPr>
          <w:sz w:val="20"/>
          <w:szCs w:val="20"/>
          <w:lang w:val="de-DE"/>
        </w:rPr>
        <w:t>In den Erstgesprächen sind die Anliegen aller Teilnehmenden zu erkunden, um festzustellen, ob der Fall für eine Mediation geeignet ist.</w:t>
      </w:r>
    </w:p>
    <w:p w14:paraId="6A3A2BAF" w14:textId="5C9FB9F5" w:rsidR="004D5B6A" w:rsidRPr="004D5B6A" w:rsidRDefault="004D5B6A" w:rsidP="004D5B6A">
      <w:pPr>
        <w:rPr>
          <w:b/>
          <w:bCs/>
          <w:sz w:val="20"/>
          <w:szCs w:val="20"/>
          <w:lang w:val="de-DE"/>
        </w:rPr>
      </w:pPr>
      <w:r w:rsidRPr="004D5B6A">
        <w:rPr>
          <w:b/>
          <w:bCs/>
          <w:sz w:val="20"/>
          <w:szCs w:val="20"/>
          <w:lang w:val="de-DE"/>
        </w:rPr>
        <w:t>4.2.7 Formale Intervention zur Beendigung von Missbrauch älterer Menschen und zur (Wieder-)</w:t>
      </w:r>
      <w:r w:rsidR="00E776B2" w:rsidRPr="00256063">
        <w:rPr>
          <w:b/>
          <w:bCs/>
          <w:sz w:val="20"/>
          <w:szCs w:val="20"/>
          <w:lang w:val="de-DE"/>
        </w:rPr>
        <w:t xml:space="preserve"> </w:t>
      </w:r>
      <w:r w:rsidRPr="004D5B6A">
        <w:rPr>
          <w:b/>
          <w:bCs/>
          <w:sz w:val="20"/>
          <w:szCs w:val="20"/>
          <w:lang w:val="de-DE"/>
        </w:rPr>
        <w:t>Herstellung von Sicherheit und Würde</w:t>
      </w:r>
    </w:p>
    <w:p w14:paraId="54AACF2F" w14:textId="5FEEC942" w:rsidR="004D5B6A" w:rsidRPr="004D5B6A" w:rsidRDefault="004D5B6A" w:rsidP="004D5B6A">
      <w:pPr>
        <w:rPr>
          <w:sz w:val="20"/>
          <w:szCs w:val="20"/>
          <w:lang w:val="de-DE"/>
        </w:rPr>
      </w:pPr>
      <w:r w:rsidRPr="004D5B6A">
        <w:rPr>
          <w:sz w:val="20"/>
          <w:szCs w:val="20"/>
          <w:lang w:val="de-DE"/>
        </w:rPr>
        <w:t xml:space="preserve">In Fällen, in denen sichtbare Anzeichen von Missbrauch älterer Menschen oder von Schädigung eines schutzbedürftigen Erwachsenen am oberen Ende der Skala vorliegen, ist der Mediator gemäß </w:t>
      </w:r>
      <w:r w:rsidR="000D3ECD">
        <w:rPr>
          <w:sz w:val="20"/>
          <w:szCs w:val="20"/>
          <w:lang w:val="de-DE"/>
        </w:rPr>
        <w:t>den</w:t>
      </w:r>
      <w:r w:rsidRPr="004D5B6A">
        <w:rPr>
          <w:sz w:val="20"/>
          <w:szCs w:val="20"/>
          <w:lang w:val="de-DE"/>
        </w:rPr>
        <w:t xml:space="preserve"> EMIN-Richtlinien verpflichtet, den Fall zu melden und die in der jeweiligen Rechtsordnung erforderlichen formalen oder rechtlichen Verfahren einzuleiten.</w:t>
      </w:r>
    </w:p>
    <w:p w14:paraId="37DB2C85" w14:textId="77777777" w:rsidR="004D5B6A" w:rsidRPr="004D5B6A" w:rsidRDefault="004D5B6A" w:rsidP="004D5B6A">
      <w:pPr>
        <w:rPr>
          <w:sz w:val="20"/>
          <w:szCs w:val="20"/>
          <w:lang w:val="de-DE"/>
        </w:rPr>
      </w:pPr>
      <w:r w:rsidRPr="004D5B6A">
        <w:rPr>
          <w:sz w:val="20"/>
          <w:szCs w:val="20"/>
          <w:lang w:val="de-DE"/>
        </w:rPr>
        <w:t>Sofern dies ohne Gefährdung der Sicherheit des schutzbedürftigen Erwachsenen möglich ist, sollte der Elder Mediator die Mediation beenden oder – wenn angemessen und im Interesse des schutzbedürftigen Erwachsenen – ohne die missbräuchlich handelnde(n) Person(en) fortführen.</w:t>
      </w:r>
    </w:p>
    <w:p w14:paraId="50BBD588" w14:textId="77777777" w:rsidR="004D5B6A" w:rsidRPr="004D5B6A" w:rsidRDefault="004D5B6A" w:rsidP="004D5B6A">
      <w:pPr>
        <w:rPr>
          <w:b/>
          <w:bCs/>
          <w:sz w:val="20"/>
          <w:szCs w:val="20"/>
          <w:lang w:val="de-DE"/>
        </w:rPr>
      </w:pPr>
      <w:r w:rsidRPr="004D5B6A">
        <w:rPr>
          <w:b/>
          <w:bCs/>
          <w:sz w:val="20"/>
          <w:szCs w:val="20"/>
          <w:lang w:val="de-DE"/>
        </w:rPr>
        <w:t>4.2.8 Einbindung weiterer Personen</w:t>
      </w:r>
    </w:p>
    <w:p w14:paraId="50FBAAEE" w14:textId="21DFF592" w:rsidR="004D5B6A" w:rsidRPr="004D5B6A" w:rsidRDefault="004D5B6A" w:rsidP="004D5B6A">
      <w:pPr>
        <w:rPr>
          <w:sz w:val="20"/>
          <w:szCs w:val="20"/>
          <w:lang w:val="de-DE"/>
        </w:rPr>
      </w:pPr>
      <w:r w:rsidRPr="004D5B6A">
        <w:rPr>
          <w:sz w:val="20"/>
          <w:szCs w:val="20"/>
          <w:lang w:val="de-DE"/>
        </w:rPr>
        <w:t xml:space="preserve">Zur allgemeinen Prävention von Missbrauch älterer Menschen ermutigt EMIN andere private und professionelle Unterstützungs- und Pflegepersonen, die mit schutzbedürftigen Erwachsenen arbeiten, diese präventiven Maßnahmen – </w:t>
      </w:r>
      <w:proofErr w:type="gramStart"/>
      <w:r w:rsidR="008409E1" w:rsidRPr="00256063">
        <w:rPr>
          <w:sz w:val="20"/>
          <w:szCs w:val="20"/>
          <w:lang w:val="de-DE"/>
        </w:rPr>
        <w:t>so</w:t>
      </w:r>
      <w:r w:rsidR="00093D8D">
        <w:rPr>
          <w:sz w:val="20"/>
          <w:szCs w:val="20"/>
          <w:lang w:val="de-DE"/>
        </w:rPr>
        <w:t>w</w:t>
      </w:r>
      <w:r w:rsidR="008409E1" w:rsidRPr="00256063">
        <w:rPr>
          <w:sz w:val="20"/>
          <w:szCs w:val="20"/>
          <w:lang w:val="de-DE"/>
        </w:rPr>
        <w:t>eit</w:t>
      </w:r>
      <w:proofErr w:type="gramEnd"/>
      <w:r w:rsidRPr="004D5B6A">
        <w:rPr>
          <w:sz w:val="20"/>
          <w:szCs w:val="20"/>
          <w:lang w:val="de-DE"/>
        </w:rPr>
        <w:t xml:space="preserve"> angemessen – ebenfalls anzuwenden.</w:t>
      </w:r>
    </w:p>
    <w:p w14:paraId="5869DA7C" w14:textId="77777777" w:rsidR="0085490F" w:rsidRPr="00256063" w:rsidRDefault="0085490F" w:rsidP="008F1B2B">
      <w:pPr>
        <w:rPr>
          <w:sz w:val="20"/>
          <w:szCs w:val="20"/>
          <w:lang w:val="de-DE"/>
        </w:rPr>
      </w:pPr>
    </w:p>
    <w:p w14:paraId="4A6FC018" w14:textId="1430EAC4" w:rsidR="00D2455C" w:rsidRPr="00D2455C" w:rsidRDefault="00D2455C" w:rsidP="00D2455C">
      <w:pPr>
        <w:rPr>
          <w:b/>
          <w:bCs/>
          <w:sz w:val="20"/>
          <w:szCs w:val="20"/>
          <w:lang w:val="de-DE"/>
        </w:rPr>
      </w:pPr>
      <w:r w:rsidRPr="00D2455C">
        <w:rPr>
          <w:b/>
          <w:bCs/>
          <w:sz w:val="20"/>
          <w:szCs w:val="20"/>
          <w:lang w:val="de-DE"/>
        </w:rPr>
        <w:t>4.3 Warnzeichen für Missbrauch älterer Menschen (</w:t>
      </w:r>
      <w:r w:rsidR="00821DBA">
        <w:rPr>
          <w:b/>
          <w:bCs/>
          <w:sz w:val="20"/>
          <w:szCs w:val="20"/>
          <w:lang w:val="de-DE"/>
        </w:rPr>
        <w:t>Risikofaktoren/</w:t>
      </w:r>
      <w:proofErr w:type="spellStart"/>
      <w:r w:rsidRPr="00D2455C">
        <w:rPr>
          <w:b/>
          <w:bCs/>
          <w:sz w:val="20"/>
          <w:szCs w:val="20"/>
          <w:lang w:val="de-DE"/>
        </w:rPr>
        <w:t>Red</w:t>
      </w:r>
      <w:proofErr w:type="spellEnd"/>
      <w:r w:rsidRPr="00D2455C">
        <w:rPr>
          <w:b/>
          <w:bCs/>
          <w:sz w:val="20"/>
          <w:szCs w:val="20"/>
          <w:lang w:val="de-DE"/>
        </w:rPr>
        <w:t>-</w:t>
      </w:r>
      <w:proofErr w:type="spellStart"/>
      <w:r w:rsidRPr="00D2455C">
        <w:rPr>
          <w:b/>
          <w:bCs/>
          <w:sz w:val="20"/>
          <w:szCs w:val="20"/>
          <w:lang w:val="de-DE"/>
        </w:rPr>
        <w:t>Flag</w:t>
      </w:r>
      <w:proofErr w:type="spellEnd"/>
      <w:r w:rsidRPr="00D2455C">
        <w:rPr>
          <w:b/>
          <w:bCs/>
          <w:sz w:val="20"/>
          <w:szCs w:val="20"/>
          <w:lang w:val="de-DE"/>
        </w:rPr>
        <w:t>-Indikatoren)</w:t>
      </w:r>
    </w:p>
    <w:p w14:paraId="3C292AEA" w14:textId="77777777" w:rsidR="00D2455C" w:rsidRPr="00D2455C" w:rsidRDefault="00D2455C" w:rsidP="00D2455C">
      <w:pPr>
        <w:rPr>
          <w:b/>
          <w:bCs/>
          <w:sz w:val="20"/>
          <w:szCs w:val="20"/>
          <w:lang w:val="de-DE"/>
        </w:rPr>
      </w:pPr>
      <w:r w:rsidRPr="00D2455C">
        <w:rPr>
          <w:b/>
          <w:bCs/>
          <w:sz w:val="20"/>
          <w:szCs w:val="20"/>
          <w:lang w:val="de-DE"/>
        </w:rPr>
        <w:lastRenderedPageBreak/>
        <w:t>4.3.1 Präambel</w:t>
      </w:r>
    </w:p>
    <w:p w14:paraId="126036D1" w14:textId="61F711B0" w:rsidR="00D2455C" w:rsidRPr="00D2455C" w:rsidRDefault="00D2455C" w:rsidP="00D2455C">
      <w:pPr>
        <w:rPr>
          <w:sz w:val="20"/>
          <w:szCs w:val="20"/>
          <w:lang w:val="de-DE"/>
        </w:rPr>
      </w:pPr>
      <w:r w:rsidRPr="00D2455C">
        <w:rPr>
          <w:sz w:val="20"/>
          <w:szCs w:val="20"/>
          <w:lang w:val="de-DE"/>
        </w:rPr>
        <w:t>Missbrauch schutzbedürftiger Erwachsener kann viele unterschiedliche Formen und Ausprägungen haben. Anzeichen von Missbrauch älterer Menschen sind oft schwer zu erkennen und können den Symptomen von Demenz oder altersbeding</w:t>
      </w:r>
      <w:r w:rsidR="00576B57">
        <w:rPr>
          <w:sz w:val="20"/>
          <w:szCs w:val="20"/>
          <w:lang w:val="de-DE"/>
        </w:rPr>
        <w:t>t</w:t>
      </w:r>
      <w:r w:rsidRPr="00D2455C">
        <w:rPr>
          <w:sz w:val="20"/>
          <w:szCs w:val="20"/>
          <w:lang w:val="de-DE"/>
        </w:rPr>
        <w:t>er Gebrechlichkeit ähneln. Einige Anzeichen und Symptome von Missbrauch überschneiden sich mit Symptomen geistiger Beeinträchtigung; dies bedeutet jedoch nicht, dass sie ignoriert oder bagatellisiert werden sollten.</w:t>
      </w:r>
    </w:p>
    <w:p w14:paraId="1023A14F" w14:textId="77777777" w:rsidR="00D2455C" w:rsidRPr="009528AF" w:rsidRDefault="00D2455C" w:rsidP="00D2455C">
      <w:pPr>
        <w:rPr>
          <w:sz w:val="20"/>
          <w:szCs w:val="20"/>
          <w:lang w:val="de-DE"/>
        </w:rPr>
      </w:pPr>
      <w:r w:rsidRPr="00D2455C">
        <w:rPr>
          <w:sz w:val="20"/>
          <w:szCs w:val="20"/>
          <w:lang w:val="de-DE"/>
        </w:rPr>
        <w:t xml:space="preserve">Wenn der Verdacht auf Missbrauch älterer Menschen besteht, gibt es Warnzeichen, auf die zu achten ist. Die nachfolgende Auswahl von Warnzeichen kann dem Elder Mediator dabei helfen zu entscheiden, ob der Fall für eine professionelle Missbrauchsbeurteilung weiterverwiesen werden sollte. Es ist wichtig, dass Elder Mediatoren in Netzwerken arbeiten und Zugang zu einem Ressourcenteam haben, in dem vertrauenswürdige Expertinnen und Experten mit spezialisierter Fachkenntnis hinzugezogen </w:t>
      </w:r>
      <w:r w:rsidRPr="009528AF">
        <w:rPr>
          <w:sz w:val="20"/>
          <w:szCs w:val="20"/>
          <w:lang w:val="de-DE"/>
        </w:rPr>
        <w:t>werden können.</w:t>
      </w:r>
    </w:p>
    <w:p w14:paraId="41EFFBB6" w14:textId="1282EEDF" w:rsidR="00D2455C" w:rsidRPr="00D2455C" w:rsidRDefault="00D2455C" w:rsidP="00D2455C">
      <w:pPr>
        <w:rPr>
          <w:sz w:val="20"/>
          <w:szCs w:val="20"/>
          <w:lang w:val="de-DE"/>
        </w:rPr>
      </w:pPr>
      <w:r w:rsidRPr="009528AF">
        <w:rPr>
          <w:sz w:val="20"/>
          <w:szCs w:val="20"/>
          <w:lang w:val="de-DE"/>
        </w:rPr>
        <w:t>Bitte beachte</w:t>
      </w:r>
      <w:r w:rsidR="0054249E" w:rsidRPr="009528AF">
        <w:rPr>
          <w:sz w:val="20"/>
          <w:szCs w:val="20"/>
          <w:lang w:val="de-DE"/>
        </w:rPr>
        <w:t>n Sie</w:t>
      </w:r>
      <w:r w:rsidRPr="009528AF">
        <w:rPr>
          <w:sz w:val="20"/>
          <w:szCs w:val="20"/>
          <w:lang w:val="de-DE"/>
        </w:rPr>
        <w:t xml:space="preserve">, dass die folgenden Beispiele für sogenannte </w:t>
      </w:r>
      <w:proofErr w:type="spellStart"/>
      <w:r w:rsidRPr="009528AF">
        <w:rPr>
          <w:sz w:val="20"/>
          <w:szCs w:val="20"/>
          <w:lang w:val="de-DE"/>
        </w:rPr>
        <w:t>Red</w:t>
      </w:r>
      <w:proofErr w:type="spellEnd"/>
      <w:r w:rsidRPr="009528AF">
        <w:rPr>
          <w:sz w:val="20"/>
          <w:szCs w:val="20"/>
          <w:lang w:val="de-DE"/>
        </w:rPr>
        <w:t>-</w:t>
      </w:r>
      <w:proofErr w:type="spellStart"/>
      <w:r w:rsidRPr="009528AF">
        <w:rPr>
          <w:sz w:val="20"/>
          <w:szCs w:val="20"/>
          <w:lang w:val="de-DE"/>
        </w:rPr>
        <w:t>Flag</w:t>
      </w:r>
      <w:proofErr w:type="spellEnd"/>
      <w:r w:rsidRPr="009528AF">
        <w:rPr>
          <w:sz w:val="20"/>
          <w:szCs w:val="20"/>
          <w:lang w:val="de-DE"/>
        </w:rPr>
        <w:t>-Themen kein diagnostisches Instrument darstellen. Es handelt sich um Warnhinweise, die dem Elder Mediator</w:t>
      </w:r>
      <w:r w:rsidR="004A2972" w:rsidRPr="009528AF">
        <w:rPr>
          <w:sz w:val="20"/>
          <w:szCs w:val="20"/>
          <w:lang w:val="de-DE"/>
        </w:rPr>
        <w:t>en</w:t>
      </w:r>
      <w:r w:rsidRPr="009528AF">
        <w:rPr>
          <w:sz w:val="20"/>
          <w:szCs w:val="20"/>
          <w:lang w:val="de-DE"/>
        </w:rPr>
        <w:t xml:space="preserve"> helfen sollen zu beurteilen, ob ein schutzbedürftiger Erwachsener möglicherweise Missbrauch erfahren</w:t>
      </w:r>
      <w:r w:rsidRPr="00D2455C">
        <w:rPr>
          <w:sz w:val="20"/>
          <w:szCs w:val="20"/>
          <w:lang w:val="de-DE"/>
        </w:rPr>
        <w:t xml:space="preserve"> hat und – falls ja – an welche Fachpersonen und/oder Behörden der Fall weiterzuleiten ist.</w:t>
      </w:r>
    </w:p>
    <w:p w14:paraId="2E984ECF" w14:textId="5F9618A8" w:rsidR="00D2455C" w:rsidRPr="00D2455C" w:rsidRDefault="00D2455C" w:rsidP="00D2455C">
      <w:pPr>
        <w:rPr>
          <w:sz w:val="20"/>
          <w:szCs w:val="20"/>
          <w:lang w:val="de-DE"/>
        </w:rPr>
      </w:pPr>
      <w:r w:rsidRPr="00D2455C">
        <w:rPr>
          <w:sz w:val="20"/>
          <w:szCs w:val="20"/>
          <w:lang w:val="de-DE"/>
        </w:rPr>
        <w:t>Elder Mediator</w:t>
      </w:r>
      <w:r w:rsidR="00796961">
        <w:rPr>
          <w:sz w:val="20"/>
          <w:szCs w:val="20"/>
          <w:lang w:val="de-DE"/>
        </w:rPr>
        <w:t>en</w:t>
      </w:r>
      <w:r w:rsidRPr="00D2455C">
        <w:rPr>
          <w:sz w:val="20"/>
          <w:szCs w:val="20"/>
          <w:lang w:val="de-DE"/>
        </w:rPr>
        <w:t xml:space="preserve"> sollte</w:t>
      </w:r>
      <w:r w:rsidR="00796961">
        <w:rPr>
          <w:sz w:val="20"/>
          <w:szCs w:val="20"/>
          <w:lang w:val="de-DE"/>
        </w:rPr>
        <w:t>n</w:t>
      </w:r>
      <w:r w:rsidRPr="00D2455C">
        <w:rPr>
          <w:sz w:val="20"/>
          <w:szCs w:val="20"/>
          <w:lang w:val="de-DE"/>
        </w:rPr>
        <w:t xml:space="preserve"> einen Fall an geeignete Fachpersonen und/oder Gesundheitsfachkräfte zur professionellen Missbrauchsabklärung weiterverweisen, wenn begründeter Verdacht besteht, dass Missbrauch im mittleren bis schweren Ausmaß stattgefunden haben könnte.</w:t>
      </w:r>
    </w:p>
    <w:p w14:paraId="24141EF0" w14:textId="4786B81A" w:rsidR="00D2455C" w:rsidRPr="009528AF" w:rsidRDefault="00D2455C" w:rsidP="00D2455C">
      <w:pPr>
        <w:rPr>
          <w:sz w:val="20"/>
          <w:szCs w:val="20"/>
          <w:lang w:val="de-DE"/>
        </w:rPr>
      </w:pPr>
      <w:r w:rsidRPr="00D2455C">
        <w:rPr>
          <w:sz w:val="20"/>
          <w:szCs w:val="20"/>
          <w:lang w:val="de-DE"/>
        </w:rPr>
        <w:t xml:space="preserve">In Fällen schweren Missbrauchs älterer Menschen </w:t>
      </w:r>
      <w:r w:rsidR="00796961">
        <w:rPr>
          <w:sz w:val="20"/>
          <w:szCs w:val="20"/>
          <w:lang w:val="de-DE"/>
        </w:rPr>
        <w:t>sind</w:t>
      </w:r>
      <w:r w:rsidRPr="00D2455C">
        <w:rPr>
          <w:sz w:val="20"/>
          <w:szCs w:val="20"/>
          <w:lang w:val="de-DE"/>
        </w:rPr>
        <w:t xml:space="preserve"> Elder Mediator</w:t>
      </w:r>
      <w:r w:rsidR="00796961">
        <w:rPr>
          <w:sz w:val="20"/>
          <w:szCs w:val="20"/>
          <w:lang w:val="de-DE"/>
        </w:rPr>
        <w:t>en</w:t>
      </w:r>
      <w:r w:rsidRPr="00D2455C">
        <w:rPr>
          <w:sz w:val="20"/>
          <w:szCs w:val="20"/>
          <w:lang w:val="de-DE"/>
        </w:rPr>
        <w:t xml:space="preserve"> </w:t>
      </w:r>
      <w:r w:rsidRPr="009528AF">
        <w:rPr>
          <w:sz w:val="20"/>
          <w:szCs w:val="20"/>
          <w:lang w:val="de-DE"/>
        </w:rPr>
        <w:t>verpflichtet, unverzüglich soziale Dienste und/oder zuständige Behörden oder die Polizei zu informieren.</w:t>
      </w:r>
    </w:p>
    <w:p w14:paraId="462C8DFB" w14:textId="77777777" w:rsidR="00D2455C" w:rsidRPr="00D2455C" w:rsidRDefault="00D2455C" w:rsidP="00D2455C">
      <w:pPr>
        <w:rPr>
          <w:b/>
          <w:bCs/>
          <w:sz w:val="20"/>
          <w:szCs w:val="20"/>
        </w:rPr>
      </w:pPr>
      <w:r w:rsidRPr="00D2455C">
        <w:rPr>
          <w:b/>
          <w:bCs/>
          <w:sz w:val="20"/>
          <w:szCs w:val="20"/>
        </w:rPr>
        <w:t xml:space="preserve">4.3.1.1 </w:t>
      </w:r>
      <w:proofErr w:type="spellStart"/>
      <w:r w:rsidRPr="00D2455C">
        <w:rPr>
          <w:b/>
          <w:bCs/>
          <w:sz w:val="20"/>
          <w:szCs w:val="20"/>
        </w:rPr>
        <w:t>Warnzeichen</w:t>
      </w:r>
      <w:proofErr w:type="spellEnd"/>
      <w:r w:rsidRPr="00D2455C">
        <w:rPr>
          <w:b/>
          <w:bCs/>
          <w:sz w:val="20"/>
          <w:szCs w:val="20"/>
        </w:rPr>
        <w:t xml:space="preserve"> für </w:t>
      </w:r>
      <w:proofErr w:type="spellStart"/>
      <w:r w:rsidRPr="00D2455C">
        <w:rPr>
          <w:b/>
          <w:bCs/>
          <w:sz w:val="20"/>
          <w:szCs w:val="20"/>
        </w:rPr>
        <w:t>körperlichen</w:t>
      </w:r>
      <w:proofErr w:type="spellEnd"/>
      <w:r w:rsidRPr="00D2455C">
        <w:rPr>
          <w:b/>
          <w:bCs/>
          <w:sz w:val="20"/>
          <w:szCs w:val="20"/>
        </w:rPr>
        <w:t xml:space="preserve"> </w:t>
      </w:r>
      <w:proofErr w:type="spellStart"/>
      <w:r w:rsidRPr="00D2455C">
        <w:rPr>
          <w:b/>
          <w:bCs/>
          <w:sz w:val="20"/>
          <w:szCs w:val="20"/>
        </w:rPr>
        <w:t>Missbrauch</w:t>
      </w:r>
      <w:proofErr w:type="spellEnd"/>
    </w:p>
    <w:p w14:paraId="364FA8FB" w14:textId="7B425136" w:rsidR="00D2455C" w:rsidRPr="00D2455C" w:rsidRDefault="00D2455C" w:rsidP="00D2455C">
      <w:pPr>
        <w:numPr>
          <w:ilvl w:val="0"/>
          <w:numId w:val="5"/>
        </w:numPr>
        <w:rPr>
          <w:sz w:val="20"/>
          <w:szCs w:val="20"/>
        </w:rPr>
      </w:pPr>
      <w:proofErr w:type="spellStart"/>
      <w:r w:rsidRPr="00D2455C">
        <w:rPr>
          <w:sz w:val="20"/>
          <w:szCs w:val="20"/>
        </w:rPr>
        <w:t>Eigenaussage</w:t>
      </w:r>
      <w:proofErr w:type="spellEnd"/>
      <w:r w:rsidRPr="00D2455C">
        <w:rPr>
          <w:sz w:val="20"/>
          <w:szCs w:val="20"/>
        </w:rPr>
        <w:t xml:space="preserve"> de</w:t>
      </w:r>
      <w:r w:rsidR="00104480" w:rsidRPr="00256063">
        <w:rPr>
          <w:sz w:val="20"/>
          <w:szCs w:val="20"/>
        </w:rPr>
        <w:t>r</w:t>
      </w:r>
      <w:r w:rsidRPr="00D2455C">
        <w:rPr>
          <w:sz w:val="20"/>
          <w:szCs w:val="20"/>
        </w:rPr>
        <w:t xml:space="preserve"> </w:t>
      </w:r>
      <w:proofErr w:type="spellStart"/>
      <w:r w:rsidRPr="00D2455C">
        <w:rPr>
          <w:sz w:val="20"/>
          <w:szCs w:val="20"/>
        </w:rPr>
        <w:t>schutzbedürftigen</w:t>
      </w:r>
      <w:proofErr w:type="spellEnd"/>
      <w:r w:rsidRPr="00D2455C">
        <w:rPr>
          <w:sz w:val="20"/>
          <w:szCs w:val="20"/>
        </w:rPr>
        <w:t xml:space="preserve"> </w:t>
      </w:r>
      <w:r w:rsidR="00104480" w:rsidRPr="00256063">
        <w:rPr>
          <w:sz w:val="20"/>
          <w:szCs w:val="20"/>
        </w:rPr>
        <w:t>Person</w:t>
      </w:r>
    </w:p>
    <w:p w14:paraId="29127403" w14:textId="77777777" w:rsidR="00D2455C" w:rsidRPr="00D2455C" w:rsidRDefault="00D2455C" w:rsidP="00D2455C">
      <w:pPr>
        <w:numPr>
          <w:ilvl w:val="0"/>
          <w:numId w:val="5"/>
        </w:numPr>
        <w:rPr>
          <w:sz w:val="20"/>
          <w:szCs w:val="20"/>
          <w:lang w:val="de-DE"/>
        </w:rPr>
      </w:pPr>
      <w:r w:rsidRPr="00D2455C">
        <w:rPr>
          <w:sz w:val="20"/>
          <w:szCs w:val="20"/>
          <w:lang w:val="de-DE"/>
        </w:rPr>
        <w:t>Unerklärliche Verletzungszeichen wie Blutergüsse, Striemen, Wunden oder Narben, insbesondere wenn diese symmetrisch auf beiden Körperseiten auftreten</w:t>
      </w:r>
    </w:p>
    <w:p w14:paraId="43F94DDD" w14:textId="77777777" w:rsidR="00D2455C" w:rsidRPr="00D2455C" w:rsidRDefault="00D2455C" w:rsidP="00D2455C">
      <w:pPr>
        <w:numPr>
          <w:ilvl w:val="0"/>
          <w:numId w:val="5"/>
        </w:numPr>
        <w:rPr>
          <w:sz w:val="20"/>
          <w:szCs w:val="20"/>
          <w:lang w:val="de-DE"/>
        </w:rPr>
      </w:pPr>
      <w:r w:rsidRPr="00D2455C">
        <w:rPr>
          <w:sz w:val="20"/>
          <w:szCs w:val="20"/>
          <w:lang w:val="de-DE"/>
        </w:rPr>
        <w:t>Offene Schnittwunden, Abschürfungen oder Verletzungen, insbesondere unbehandelte Verletzungen in unterschiedlichen Heilungsstadien</w:t>
      </w:r>
    </w:p>
    <w:p w14:paraId="4E2CE8A8" w14:textId="77777777" w:rsidR="00D2455C" w:rsidRPr="00D2455C" w:rsidRDefault="00D2455C" w:rsidP="00D2455C">
      <w:pPr>
        <w:numPr>
          <w:ilvl w:val="0"/>
          <w:numId w:val="5"/>
        </w:numPr>
        <w:rPr>
          <w:sz w:val="20"/>
          <w:szCs w:val="20"/>
          <w:lang w:val="de-DE"/>
        </w:rPr>
      </w:pPr>
      <w:r w:rsidRPr="00D2455C">
        <w:rPr>
          <w:sz w:val="20"/>
          <w:szCs w:val="20"/>
          <w:lang w:val="de-DE"/>
        </w:rPr>
        <w:t>Anzeichen von Fixierung oder Fesselung, z. B. Abschürfungen oder Seilabdrücke an den Handgelenken</w:t>
      </w:r>
    </w:p>
    <w:p w14:paraId="2BE658EA" w14:textId="77777777" w:rsidR="00D2455C" w:rsidRPr="00D2455C" w:rsidRDefault="00D2455C" w:rsidP="00D2455C">
      <w:pPr>
        <w:numPr>
          <w:ilvl w:val="0"/>
          <w:numId w:val="5"/>
        </w:numPr>
        <w:rPr>
          <w:sz w:val="20"/>
          <w:szCs w:val="20"/>
        </w:rPr>
      </w:pPr>
      <w:proofErr w:type="spellStart"/>
      <w:r w:rsidRPr="00D2455C">
        <w:rPr>
          <w:sz w:val="20"/>
          <w:szCs w:val="20"/>
        </w:rPr>
        <w:t>Zerbrochene</w:t>
      </w:r>
      <w:proofErr w:type="spellEnd"/>
      <w:r w:rsidRPr="00D2455C">
        <w:rPr>
          <w:sz w:val="20"/>
          <w:szCs w:val="20"/>
        </w:rPr>
        <w:t xml:space="preserve"> </w:t>
      </w:r>
      <w:proofErr w:type="spellStart"/>
      <w:r w:rsidRPr="00D2455C">
        <w:rPr>
          <w:sz w:val="20"/>
          <w:szCs w:val="20"/>
        </w:rPr>
        <w:t>Brillen</w:t>
      </w:r>
      <w:proofErr w:type="spellEnd"/>
      <w:r w:rsidRPr="00D2455C">
        <w:rPr>
          <w:sz w:val="20"/>
          <w:szCs w:val="20"/>
        </w:rPr>
        <w:t xml:space="preserve"> </w:t>
      </w:r>
      <w:proofErr w:type="spellStart"/>
      <w:r w:rsidRPr="00D2455C">
        <w:rPr>
          <w:sz w:val="20"/>
          <w:szCs w:val="20"/>
        </w:rPr>
        <w:t>oder</w:t>
      </w:r>
      <w:proofErr w:type="spellEnd"/>
      <w:r w:rsidRPr="00D2455C">
        <w:rPr>
          <w:sz w:val="20"/>
          <w:szCs w:val="20"/>
        </w:rPr>
        <w:t xml:space="preserve"> </w:t>
      </w:r>
      <w:proofErr w:type="spellStart"/>
      <w:r w:rsidRPr="00D2455C">
        <w:rPr>
          <w:sz w:val="20"/>
          <w:szCs w:val="20"/>
        </w:rPr>
        <w:t>Brillengestelle</w:t>
      </w:r>
      <w:proofErr w:type="spellEnd"/>
    </w:p>
    <w:p w14:paraId="3EEDC15B" w14:textId="77777777" w:rsidR="00D2455C" w:rsidRPr="00D2455C" w:rsidRDefault="00D2455C" w:rsidP="00D2455C">
      <w:pPr>
        <w:numPr>
          <w:ilvl w:val="0"/>
          <w:numId w:val="5"/>
        </w:numPr>
        <w:rPr>
          <w:sz w:val="20"/>
          <w:szCs w:val="20"/>
        </w:rPr>
      </w:pPr>
      <w:proofErr w:type="spellStart"/>
      <w:r w:rsidRPr="00D2455C">
        <w:rPr>
          <w:sz w:val="20"/>
          <w:szCs w:val="20"/>
        </w:rPr>
        <w:t>Ausgerissene</w:t>
      </w:r>
      <w:proofErr w:type="spellEnd"/>
      <w:r w:rsidRPr="00D2455C">
        <w:rPr>
          <w:sz w:val="20"/>
          <w:szCs w:val="20"/>
        </w:rPr>
        <w:t xml:space="preserve"> Haare</w:t>
      </w:r>
    </w:p>
    <w:p w14:paraId="421F8A50" w14:textId="77777777" w:rsidR="00D2455C" w:rsidRPr="00D2455C" w:rsidRDefault="00D2455C" w:rsidP="00D2455C">
      <w:pPr>
        <w:numPr>
          <w:ilvl w:val="0"/>
          <w:numId w:val="5"/>
        </w:numPr>
        <w:rPr>
          <w:sz w:val="20"/>
          <w:szCs w:val="20"/>
        </w:rPr>
      </w:pPr>
      <w:proofErr w:type="spellStart"/>
      <w:r w:rsidRPr="00D2455C">
        <w:rPr>
          <w:sz w:val="20"/>
          <w:szCs w:val="20"/>
        </w:rPr>
        <w:t>Verbrennungen</w:t>
      </w:r>
      <w:proofErr w:type="spellEnd"/>
    </w:p>
    <w:p w14:paraId="4F09F920" w14:textId="77777777" w:rsidR="00D2455C" w:rsidRPr="00D2455C" w:rsidRDefault="00D2455C" w:rsidP="00D2455C">
      <w:pPr>
        <w:numPr>
          <w:ilvl w:val="0"/>
          <w:numId w:val="5"/>
        </w:numPr>
        <w:rPr>
          <w:sz w:val="20"/>
          <w:szCs w:val="20"/>
        </w:rPr>
      </w:pPr>
      <w:proofErr w:type="spellStart"/>
      <w:r w:rsidRPr="00D2455C">
        <w:rPr>
          <w:sz w:val="20"/>
          <w:szCs w:val="20"/>
        </w:rPr>
        <w:t>Bissspuren</w:t>
      </w:r>
      <w:proofErr w:type="spellEnd"/>
      <w:r w:rsidRPr="00D2455C">
        <w:rPr>
          <w:sz w:val="20"/>
          <w:szCs w:val="20"/>
        </w:rPr>
        <w:t xml:space="preserve"> </w:t>
      </w:r>
      <w:proofErr w:type="spellStart"/>
      <w:r w:rsidRPr="00D2455C">
        <w:rPr>
          <w:sz w:val="20"/>
          <w:szCs w:val="20"/>
        </w:rPr>
        <w:t>oder</w:t>
      </w:r>
      <w:proofErr w:type="spellEnd"/>
      <w:r w:rsidRPr="00D2455C">
        <w:rPr>
          <w:sz w:val="20"/>
          <w:szCs w:val="20"/>
        </w:rPr>
        <w:t xml:space="preserve"> </w:t>
      </w:r>
      <w:proofErr w:type="spellStart"/>
      <w:r w:rsidRPr="00D2455C">
        <w:rPr>
          <w:sz w:val="20"/>
          <w:szCs w:val="20"/>
        </w:rPr>
        <w:t>Bissverletzungen</w:t>
      </w:r>
      <w:proofErr w:type="spellEnd"/>
    </w:p>
    <w:p w14:paraId="4CA72734" w14:textId="77777777" w:rsidR="00D2455C" w:rsidRPr="00D2455C" w:rsidRDefault="00D2455C" w:rsidP="00D2455C">
      <w:pPr>
        <w:numPr>
          <w:ilvl w:val="0"/>
          <w:numId w:val="5"/>
        </w:numPr>
        <w:rPr>
          <w:sz w:val="20"/>
          <w:szCs w:val="20"/>
        </w:rPr>
      </w:pPr>
      <w:proofErr w:type="spellStart"/>
      <w:r w:rsidRPr="00D2455C">
        <w:rPr>
          <w:sz w:val="20"/>
          <w:szCs w:val="20"/>
        </w:rPr>
        <w:t>Knochenbrüche</w:t>
      </w:r>
      <w:proofErr w:type="spellEnd"/>
      <w:r w:rsidRPr="00D2455C">
        <w:rPr>
          <w:sz w:val="20"/>
          <w:szCs w:val="20"/>
        </w:rPr>
        <w:t xml:space="preserve">, </w:t>
      </w:r>
      <w:proofErr w:type="spellStart"/>
      <w:r w:rsidRPr="00D2455C">
        <w:rPr>
          <w:sz w:val="20"/>
          <w:szCs w:val="20"/>
        </w:rPr>
        <w:t>Verstauchungen</w:t>
      </w:r>
      <w:proofErr w:type="spellEnd"/>
      <w:r w:rsidRPr="00D2455C">
        <w:rPr>
          <w:sz w:val="20"/>
          <w:szCs w:val="20"/>
        </w:rPr>
        <w:t xml:space="preserve"> </w:t>
      </w:r>
      <w:proofErr w:type="spellStart"/>
      <w:r w:rsidRPr="00D2455C">
        <w:rPr>
          <w:sz w:val="20"/>
          <w:szCs w:val="20"/>
        </w:rPr>
        <w:t>oder</w:t>
      </w:r>
      <w:proofErr w:type="spellEnd"/>
      <w:r w:rsidRPr="00D2455C">
        <w:rPr>
          <w:sz w:val="20"/>
          <w:szCs w:val="20"/>
        </w:rPr>
        <w:t xml:space="preserve"> </w:t>
      </w:r>
      <w:proofErr w:type="spellStart"/>
      <w:r w:rsidRPr="00D2455C">
        <w:rPr>
          <w:sz w:val="20"/>
          <w:szCs w:val="20"/>
        </w:rPr>
        <w:t>Ausrenkungen</w:t>
      </w:r>
      <w:proofErr w:type="spellEnd"/>
    </w:p>
    <w:p w14:paraId="4397C2EB" w14:textId="77777777" w:rsidR="00D2455C" w:rsidRPr="00D2455C" w:rsidRDefault="00D2455C" w:rsidP="00D2455C">
      <w:pPr>
        <w:numPr>
          <w:ilvl w:val="0"/>
          <w:numId w:val="5"/>
        </w:numPr>
        <w:rPr>
          <w:sz w:val="20"/>
          <w:szCs w:val="20"/>
          <w:lang w:val="de-DE"/>
        </w:rPr>
      </w:pPr>
      <w:r w:rsidRPr="00D2455C">
        <w:rPr>
          <w:sz w:val="20"/>
          <w:szCs w:val="20"/>
          <w:lang w:val="de-DE"/>
        </w:rPr>
        <w:t>Hinweise auf eine Medikamentenüberdosierung oder ein offensichtliches Versäumnis, Medikamente regelmäßig einzunehmen</w:t>
      </w:r>
    </w:p>
    <w:p w14:paraId="76DFFA64" w14:textId="77777777" w:rsidR="00D2455C" w:rsidRPr="00D2455C" w:rsidRDefault="00D2455C" w:rsidP="00D2455C">
      <w:pPr>
        <w:rPr>
          <w:b/>
          <w:bCs/>
          <w:sz w:val="20"/>
          <w:szCs w:val="20"/>
          <w:lang w:val="de-DE"/>
        </w:rPr>
      </w:pPr>
      <w:r w:rsidRPr="00D2455C">
        <w:rPr>
          <w:b/>
          <w:bCs/>
          <w:sz w:val="20"/>
          <w:szCs w:val="20"/>
          <w:lang w:val="de-DE"/>
        </w:rPr>
        <w:t>4.3.1.2 Warnzeichen für psychischen / emotionalen Missbrauch</w:t>
      </w:r>
    </w:p>
    <w:p w14:paraId="0995CF95" w14:textId="77777777" w:rsidR="00D2455C" w:rsidRPr="00D2455C" w:rsidRDefault="00D2455C" w:rsidP="00D2455C">
      <w:pPr>
        <w:numPr>
          <w:ilvl w:val="0"/>
          <w:numId w:val="6"/>
        </w:numPr>
        <w:rPr>
          <w:sz w:val="20"/>
          <w:szCs w:val="20"/>
          <w:lang w:val="de-DE"/>
        </w:rPr>
      </w:pPr>
      <w:r w:rsidRPr="00D2455C">
        <w:rPr>
          <w:sz w:val="20"/>
          <w:szCs w:val="20"/>
          <w:lang w:val="de-DE"/>
        </w:rPr>
        <w:t>Der schutzbedürftige Mensch wirkt aufgebracht oder stark erregt</w:t>
      </w:r>
    </w:p>
    <w:p w14:paraId="53494757" w14:textId="77777777" w:rsidR="00D2455C" w:rsidRPr="00D2455C" w:rsidRDefault="00D2455C" w:rsidP="00D2455C">
      <w:pPr>
        <w:numPr>
          <w:ilvl w:val="0"/>
          <w:numId w:val="6"/>
        </w:numPr>
        <w:rPr>
          <w:sz w:val="20"/>
          <w:szCs w:val="20"/>
          <w:lang w:val="de-DE"/>
        </w:rPr>
      </w:pPr>
      <w:r w:rsidRPr="00D2455C">
        <w:rPr>
          <w:sz w:val="20"/>
          <w:szCs w:val="20"/>
          <w:lang w:val="de-DE"/>
        </w:rPr>
        <w:t>Der schutzbedürftige Mensch wirkt zurückgezogen oder reagiert kaum</w:t>
      </w:r>
    </w:p>
    <w:p w14:paraId="5724B311" w14:textId="77777777" w:rsidR="00F560D6" w:rsidRPr="00F560D6" w:rsidRDefault="00F560D6" w:rsidP="00F560D6">
      <w:pPr>
        <w:numPr>
          <w:ilvl w:val="0"/>
          <w:numId w:val="7"/>
        </w:numPr>
        <w:rPr>
          <w:sz w:val="20"/>
          <w:szCs w:val="20"/>
          <w:lang w:val="de-DE"/>
        </w:rPr>
      </w:pPr>
      <w:r w:rsidRPr="00F560D6">
        <w:rPr>
          <w:sz w:val="20"/>
          <w:szCs w:val="20"/>
          <w:lang w:val="de-DE"/>
        </w:rPr>
        <w:t>Die schutzbedürftige Person wirkt ängstlich oder es besteht ein begründeter Verdacht, dass sie Angst hat</w:t>
      </w:r>
    </w:p>
    <w:p w14:paraId="35F6740F" w14:textId="77777777" w:rsidR="00F560D6" w:rsidRPr="00F560D6" w:rsidRDefault="00F560D6" w:rsidP="00F560D6">
      <w:pPr>
        <w:numPr>
          <w:ilvl w:val="0"/>
          <w:numId w:val="7"/>
        </w:numPr>
        <w:rPr>
          <w:sz w:val="20"/>
          <w:szCs w:val="20"/>
          <w:lang w:val="de-DE"/>
        </w:rPr>
      </w:pPr>
      <w:r w:rsidRPr="00F560D6">
        <w:rPr>
          <w:sz w:val="20"/>
          <w:szCs w:val="20"/>
          <w:lang w:val="de-DE"/>
        </w:rPr>
        <w:lastRenderedPageBreak/>
        <w:t>Die schutzbedürftige Person wiegt sich, lutscht an den Fingern oder an einem Tuch oder murmelt vor sich hin</w:t>
      </w:r>
    </w:p>
    <w:p w14:paraId="4ACF37F8" w14:textId="77777777" w:rsidR="00F560D6" w:rsidRPr="00F560D6" w:rsidRDefault="00F560D6" w:rsidP="00F560D6">
      <w:pPr>
        <w:numPr>
          <w:ilvl w:val="0"/>
          <w:numId w:val="7"/>
        </w:numPr>
        <w:rPr>
          <w:sz w:val="20"/>
          <w:szCs w:val="20"/>
          <w:lang w:val="de-DE"/>
        </w:rPr>
      </w:pPr>
      <w:r w:rsidRPr="00F560D6">
        <w:rPr>
          <w:sz w:val="20"/>
          <w:szCs w:val="20"/>
          <w:lang w:val="de-DE"/>
        </w:rPr>
        <w:t>Die schutzbedürftige Person zeigt (weitere) ungewöhnliche Verhaltensweisen</w:t>
      </w:r>
    </w:p>
    <w:p w14:paraId="0AA2FABE" w14:textId="77777777" w:rsidR="00F560D6" w:rsidRPr="00F560D6" w:rsidRDefault="00F560D6" w:rsidP="00F560D6">
      <w:pPr>
        <w:numPr>
          <w:ilvl w:val="0"/>
          <w:numId w:val="7"/>
        </w:numPr>
        <w:rPr>
          <w:sz w:val="20"/>
          <w:szCs w:val="20"/>
          <w:lang w:val="de-DE"/>
        </w:rPr>
      </w:pPr>
      <w:r w:rsidRPr="00F560D6">
        <w:rPr>
          <w:sz w:val="20"/>
          <w:szCs w:val="20"/>
          <w:lang w:val="de-DE"/>
        </w:rPr>
        <w:t>Anwesende Personen zeigen der schutzbedürftigen Person gegenüber bedrohliches, herabwürdigendes oder kontrollierendes Verhalten</w:t>
      </w:r>
    </w:p>
    <w:p w14:paraId="45EEFFA6" w14:textId="77777777" w:rsidR="00F560D6" w:rsidRPr="00F560D6" w:rsidRDefault="00F560D6" w:rsidP="00F560D6">
      <w:pPr>
        <w:rPr>
          <w:b/>
          <w:bCs/>
          <w:sz w:val="20"/>
          <w:szCs w:val="20"/>
        </w:rPr>
      </w:pPr>
      <w:r w:rsidRPr="00F560D6">
        <w:rPr>
          <w:b/>
          <w:bCs/>
          <w:sz w:val="20"/>
          <w:szCs w:val="20"/>
        </w:rPr>
        <w:t xml:space="preserve">4.3.1.3 </w:t>
      </w:r>
      <w:proofErr w:type="spellStart"/>
      <w:r w:rsidRPr="00F560D6">
        <w:rPr>
          <w:b/>
          <w:bCs/>
          <w:sz w:val="20"/>
          <w:szCs w:val="20"/>
        </w:rPr>
        <w:t>Warnzeichen</w:t>
      </w:r>
      <w:proofErr w:type="spellEnd"/>
      <w:r w:rsidRPr="00F560D6">
        <w:rPr>
          <w:b/>
          <w:bCs/>
          <w:sz w:val="20"/>
          <w:szCs w:val="20"/>
        </w:rPr>
        <w:t xml:space="preserve"> für </w:t>
      </w:r>
      <w:proofErr w:type="spellStart"/>
      <w:r w:rsidRPr="00F560D6">
        <w:rPr>
          <w:b/>
          <w:bCs/>
          <w:sz w:val="20"/>
          <w:szCs w:val="20"/>
        </w:rPr>
        <w:t>sexuellen</w:t>
      </w:r>
      <w:proofErr w:type="spellEnd"/>
      <w:r w:rsidRPr="00F560D6">
        <w:rPr>
          <w:b/>
          <w:bCs/>
          <w:sz w:val="20"/>
          <w:szCs w:val="20"/>
        </w:rPr>
        <w:t xml:space="preserve"> </w:t>
      </w:r>
      <w:proofErr w:type="spellStart"/>
      <w:r w:rsidRPr="00F560D6">
        <w:rPr>
          <w:b/>
          <w:bCs/>
          <w:sz w:val="20"/>
          <w:szCs w:val="20"/>
        </w:rPr>
        <w:t>Missbrauch</w:t>
      </w:r>
      <w:proofErr w:type="spellEnd"/>
    </w:p>
    <w:p w14:paraId="7CD262E9" w14:textId="77777777" w:rsidR="00F560D6" w:rsidRPr="00F560D6" w:rsidRDefault="00F560D6" w:rsidP="00F560D6">
      <w:pPr>
        <w:numPr>
          <w:ilvl w:val="0"/>
          <w:numId w:val="8"/>
        </w:numPr>
        <w:rPr>
          <w:sz w:val="20"/>
          <w:szCs w:val="20"/>
        </w:rPr>
      </w:pPr>
      <w:proofErr w:type="spellStart"/>
      <w:r w:rsidRPr="00F560D6">
        <w:rPr>
          <w:sz w:val="20"/>
          <w:szCs w:val="20"/>
        </w:rPr>
        <w:t>Blutergüsse</w:t>
      </w:r>
      <w:proofErr w:type="spellEnd"/>
      <w:r w:rsidRPr="00F560D6">
        <w:rPr>
          <w:sz w:val="20"/>
          <w:szCs w:val="20"/>
        </w:rPr>
        <w:t xml:space="preserve"> </w:t>
      </w:r>
      <w:proofErr w:type="spellStart"/>
      <w:r w:rsidRPr="00F560D6">
        <w:rPr>
          <w:sz w:val="20"/>
          <w:szCs w:val="20"/>
        </w:rPr>
        <w:t>im</w:t>
      </w:r>
      <w:proofErr w:type="spellEnd"/>
      <w:r w:rsidRPr="00F560D6">
        <w:rPr>
          <w:sz w:val="20"/>
          <w:szCs w:val="20"/>
        </w:rPr>
        <w:t xml:space="preserve"> Brust- </w:t>
      </w:r>
      <w:proofErr w:type="spellStart"/>
      <w:r w:rsidRPr="00F560D6">
        <w:rPr>
          <w:sz w:val="20"/>
          <w:szCs w:val="20"/>
        </w:rPr>
        <w:t>oder</w:t>
      </w:r>
      <w:proofErr w:type="spellEnd"/>
      <w:r w:rsidRPr="00F560D6">
        <w:rPr>
          <w:sz w:val="20"/>
          <w:szCs w:val="20"/>
        </w:rPr>
        <w:t xml:space="preserve"> </w:t>
      </w:r>
      <w:proofErr w:type="spellStart"/>
      <w:r w:rsidRPr="00F560D6">
        <w:rPr>
          <w:sz w:val="20"/>
          <w:szCs w:val="20"/>
        </w:rPr>
        <w:t>Genitalbereich</w:t>
      </w:r>
      <w:proofErr w:type="spellEnd"/>
    </w:p>
    <w:p w14:paraId="2E297C28" w14:textId="77777777" w:rsidR="00F560D6" w:rsidRPr="00F560D6" w:rsidRDefault="00F560D6" w:rsidP="00F560D6">
      <w:pPr>
        <w:numPr>
          <w:ilvl w:val="0"/>
          <w:numId w:val="8"/>
        </w:numPr>
        <w:rPr>
          <w:sz w:val="20"/>
          <w:szCs w:val="20"/>
        </w:rPr>
      </w:pPr>
      <w:proofErr w:type="spellStart"/>
      <w:r w:rsidRPr="00F560D6">
        <w:rPr>
          <w:sz w:val="20"/>
          <w:szCs w:val="20"/>
        </w:rPr>
        <w:t>Unerklärliche</w:t>
      </w:r>
      <w:proofErr w:type="spellEnd"/>
      <w:r w:rsidRPr="00F560D6">
        <w:rPr>
          <w:sz w:val="20"/>
          <w:szCs w:val="20"/>
        </w:rPr>
        <w:t xml:space="preserve"> </w:t>
      </w:r>
      <w:proofErr w:type="spellStart"/>
      <w:r w:rsidRPr="00F560D6">
        <w:rPr>
          <w:sz w:val="20"/>
          <w:szCs w:val="20"/>
        </w:rPr>
        <w:t>vaginale</w:t>
      </w:r>
      <w:proofErr w:type="spellEnd"/>
      <w:r w:rsidRPr="00F560D6">
        <w:rPr>
          <w:sz w:val="20"/>
          <w:szCs w:val="20"/>
        </w:rPr>
        <w:t xml:space="preserve"> </w:t>
      </w:r>
      <w:proofErr w:type="spellStart"/>
      <w:r w:rsidRPr="00F560D6">
        <w:rPr>
          <w:sz w:val="20"/>
          <w:szCs w:val="20"/>
        </w:rPr>
        <w:t>oder</w:t>
      </w:r>
      <w:proofErr w:type="spellEnd"/>
      <w:r w:rsidRPr="00F560D6">
        <w:rPr>
          <w:sz w:val="20"/>
          <w:szCs w:val="20"/>
        </w:rPr>
        <w:t xml:space="preserve"> </w:t>
      </w:r>
      <w:proofErr w:type="spellStart"/>
      <w:r w:rsidRPr="00F560D6">
        <w:rPr>
          <w:sz w:val="20"/>
          <w:szCs w:val="20"/>
        </w:rPr>
        <w:t>anale</w:t>
      </w:r>
      <w:proofErr w:type="spellEnd"/>
      <w:r w:rsidRPr="00F560D6">
        <w:rPr>
          <w:sz w:val="20"/>
          <w:szCs w:val="20"/>
        </w:rPr>
        <w:t xml:space="preserve"> </w:t>
      </w:r>
      <w:proofErr w:type="spellStart"/>
      <w:r w:rsidRPr="00F560D6">
        <w:rPr>
          <w:sz w:val="20"/>
          <w:szCs w:val="20"/>
        </w:rPr>
        <w:t>Blutungen</w:t>
      </w:r>
      <w:proofErr w:type="spellEnd"/>
    </w:p>
    <w:p w14:paraId="088CD996" w14:textId="77777777" w:rsidR="00F560D6" w:rsidRPr="00F560D6" w:rsidRDefault="00F560D6" w:rsidP="00F560D6">
      <w:pPr>
        <w:numPr>
          <w:ilvl w:val="0"/>
          <w:numId w:val="8"/>
        </w:numPr>
        <w:rPr>
          <w:sz w:val="20"/>
          <w:szCs w:val="20"/>
        </w:rPr>
      </w:pPr>
      <w:proofErr w:type="spellStart"/>
      <w:r w:rsidRPr="00F560D6">
        <w:rPr>
          <w:sz w:val="20"/>
          <w:szCs w:val="20"/>
        </w:rPr>
        <w:t>Zerrissene</w:t>
      </w:r>
      <w:proofErr w:type="spellEnd"/>
      <w:r w:rsidRPr="00F560D6">
        <w:rPr>
          <w:sz w:val="20"/>
          <w:szCs w:val="20"/>
        </w:rPr>
        <w:t xml:space="preserve">, </w:t>
      </w:r>
      <w:proofErr w:type="spellStart"/>
      <w:r w:rsidRPr="00F560D6">
        <w:rPr>
          <w:sz w:val="20"/>
          <w:szCs w:val="20"/>
        </w:rPr>
        <w:t>verschmutzte</w:t>
      </w:r>
      <w:proofErr w:type="spellEnd"/>
      <w:r w:rsidRPr="00F560D6">
        <w:rPr>
          <w:sz w:val="20"/>
          <w:szCs w:val="20"/>
        </w:rPr>
        <w:t xml:space="preserve"> </w:t>
      </w:r>
      <w:proofErr w:type="spellStart"/>
      <w:r w:rsidRPr="00F560D6">
        <w:rPr>
          <w:sz w:val="20"/>
          <w:szCs w:val="20"/>
        </w:rPr>
        <w:t>oder</w:t>
      </w:r>
      <w:proofErr w:type="spellEnd"/>
      <w:r w:rsidRPr="00F560D6">
        <w:rPr>
          <w:sz w:val="20"/>
          <w:szCs w:val="20"/>
        </w:rPr>
        <w:t xml:space="preserve"> </w:t>
      </w:r>
      <w:proofErr w:type="spellStart"/>
      <w:r w:rsidRPr="00F560D6">
        <w:rPr>
          <w:sz w:val="20"/>
          <w:szCs w:val="20"/>
        </w:rPr>
        <w:t>blutige</w:t>
      </w:r>
      <w:proofErr w:type="spellEnd"/>
      <w:r w:rsidRPr="00F560D6">
        <w:rPr>
          <w:sz w:val="20"/>
          <w:szCs w:val="20"/>
        </w:rPr>
        <w:t xml:space="preserve"> </w:t>
      </w:r>
      <w:proofErr w:type="spellStart"/>
      <w:r w:rsidRPr="00F560D6">
        <w:rPr>
          <w:sz w:val="20"/>
          <w:szCs w:val="20"/>
        </w:rPr>
        <w:t>Unterwäsche</w:t>
      </w:r>
      <w:proofErr w:type="spellEnd"/>
    </w:p>
    <w:p w14:paraId="1E83F4CF" w14:textId="77777777" w:rsidR="00F560D6" w:rsidRPr="00F560D6" w:rsidRDefault="00F560D6" w:rsidP="00F560D6">
      <w:pPr>
        <w:numPr>
          <w:ilvl w:val="0"/>
          <w:numId w:val="8"/>
        </w:numPr>
        <w:rPr>
          <w:sz w:val="20"/>
          <w:szCs w:val="20"/>
        </w:rPr>
      </w:pPr>
      <w:proofErr w:type="spellStart"/>
      <w:r w:rsidRPr="00F560D6">
        <w:rPr>
          <w:sz w:val="20"/>
          <w:szCs w:val="20"/>
        </w:rPr>
        <w:t>Schwierigkeiten</w:t>
      </w:r>
      <w:proofErr w:type="spellEnd"/>
      <w:r w:rsidRPr="00F560D6">
        <w:rPr>
          <w:sz w:val="20"/>
          <w:szCs w:val="20"/>
        </w:rPr>
        <w:t xml:space="preserve"> </w:t>
      </w:r>
      <w:proofErr w:type="spellStart"/>
      <w:r w:rsidRPr="00F560D6">
        <w:rPr>
          <w:sz w:val="20"/>
          <w:szCs w:val="20"/>
        </w:rPr>
        <w:t>beim</w:t>
      </w:r>
      <w:proofErr w:type="spellEnd"/>
      <w:r w:rsidRPr="00F560D6">
        <w:rPr>
          <w:sz w:val="20"/>
          <w:szCs w:val="20"/>
        </w:rPr>
        <w:t xml:space="preserve"> Gehen </w:t>
      </w:r>
      <w:proofErr w:type="spellStart"/>
      <w:r w:rsidRPr="00F560D6">
        <w:rPr>
          <w:sz w:val="20"/>
          <w:szCs w:val="20"/>
        </w:rPr>
        <w:t>oder</w:t>
      </w:r>
      <w:proofErr w:type="spellEnd"/>
      <w:r w:rsidRPr="00F560D6">
        <w:rPr>
          <w:sz w:val="20"/>
          <w:szCs w:val="20"/>
        </w:rPr>
        <w:t xml:space="preserve"> </w:t>
      </w:r>
      <w:proofErr w:type="spellStart"/>
      <w:r w:rsidRPr="00F560D6">
        <w:rPr>
          <w:sz w:val="20"/>
          <w:szCs w:val="20"/>
        </w:rPr>
        <w:t>Sitzen</w:t>
      </w:r>
      <w:proofErr w:type="spellEnd"/>
    </w:p>
    <w:p w14:paraId="47536E35" w14:textId="77777777" w:rsidR="00F560D6" w:rsidRPr="00F560D6" w:rsidRDefault="00F560D6" w:rsidP="00F560D6">
      <w:pPr>
        <w:numPr>
          <w:ilvl w:val="0"/>
          <w:numId w:val="8"/>
        </w:numPr>
        <w:rPr>
          <w:sz w:val="20"/>
          <w:szCs w:val="20"/>
        </w:rPr>
      </w:pPr>
      <w:proofErr w:type="spellStart"/>
      <w:r w:rsidRPr="00F560D6">
        <w:rPr>
          <w:sz w:val="20"/>
          <w:szCs w:val="20"/>
        </w:rPr>
        <w:t>Festgestellte</w:t>
      </w:r>
      <w:proofErr w:type="spellEnd"/>
      <w:r w:rsidRPr="00F560D6">
        <w:rPr>
          <w:sz w:val="20"/>
          <w:szCs w:val="20"/>
        </w:rPr>
        <w:t xml:space="preserve"> </w:t>
      </w:r>
      <w:proofErr w:type="spellStart"/>
      <w:r w:rsidRPr="00F560D6">
        <w:rPr>
          <w:sz w:val="20"/>
          <w:szCs w:val="20"/>
        </w:rPr>
        <w:t>sexuell</w:t>
      </w:r>
      <w:proofErr w:type="spellEnd"/>
      <w:r w:rsidRPr="00F560D6">
        <w:rPr>
          <w:sz w:val="20"/>
          <w:szCs w:val="20"/>
        </w:rPr>
        <w:t xml:space="preserve"> </w:t>
      </w:r>
      <w:proofErr w:type="spellStart"/>
      <w:r w:rsidRPr="00F560D6">
        <w:rPr>
          <w:sz w:val="20"/>
          <w:szCs w:val="20"/>
        </w:rPr>
        <w:t>übertragbare</w:t>
      </w:r>
      <w:proofErr w:type="spellEnd"/>
      <w:r w:rsidRPr="00F560D6">
        <w:rPr>
          <w:sz w:val="20"/>
          <w:szCs w:val="20"/>
        </w:rPr>
        <w:t xml:space="preserve"> </w:t>
      </w:r>
      <w:proofErr w:type="spellStart"/>
      <w:r w:rsidRPr="00F560D6">
        <w:rPr>
          <w:sz w:val="20"/>
          <w:szCs w:val="20"/>
        </w:rPr>
        <w:t>Erkrankungen</w:t>
      </w:r>
      <w:proofErr w:type="spellEnd"/>
    </w:p>
    <w:p w14:paraId="3423D41F" w14:textId="77777777" w:rsidR="00F560D6" w:rsidRPr="00F560D6" w:rsidRDefault="00F560D6" w:rsidP="00F560D6">
      <w:pPr>
        <w:rPr>
          <w:b/>
          <w:bCs/>
          <w:sz w:val="20"/>
          <w:szCs w:val="20"/>
          <w:lang w:val="de-DE"/>
        </w:rPr>
      </w:pPr>
      <w:r w:rsidRPr="00F560D6">
        <w:rPr>
          <w:b/>
          <w:bCs/>
          <w:sz w:val="20"/>
          <w:szCs w:val="20"/>
          <w:lang w:val="de-DE"/>
        </w:rPr>
        <w:t>4.3.1.4 Warnzeichen für Vernachlässigung älterer Menschen</w:t>
      </w:r>
    </w:p>
    <w:p w14:paraId="5D8D826D" w14:textId="77777777" w:rsidR="00F560D6" w:rsidRPr="00F560D6" w:rsidRDefault="00F560D6" w:rsidP="00F560D6">
      <w:pPr>
        <w:numPr>
          <w:ilvl w:val="0"/>
          <w:numId w:val="9"/>
        </w:numPr>
        <w:rPr>
          <w:sz w:val="20"/>
          <w:szCs w:val="20"/>
          <w:lang w:val="de-DE"/>
        </w:rPr>
      </w:pPr>
      <w:r w:rsidRPr="00F560D6">
        <w:rPr>
          <w:sz w:val="20"/>
          <w:szCs w:val="20"/>
          <w:lang w:val="de-DE"/>
        </w:rPr>
        <w:t>Starker Körpergeruch / ungewaschener oder verschmutzter Körper</w:t>
      </w:r>
    </w:p>
    <w:p w14:paraId="18D16F49" w14:textId="77777777" w:rsidR="00F560D6" w:rsidRPr="00F560D6" w:rsidRDefault="00F560D6" w:rsidP="00F560D6">
      <w:pPr>
        <w:numPr>
          <w:ilvl w:val="0"/>
          <w:numId w:val="9"/>
        </w:numPr>
        <w:rPr>
          <w:sz w:val="20"/>
          <w:szCs w:val="20"/>
          <w:lang w:val="de-DE"/>
        </w:rPr>
      </w:pPr>
      <w:r w:rsidRPr="00F560D6">
        <w:rPr>
          <w:sz w:val="20"/>
          <w:szCs w:val="20"/>
          <w:lang w:val="de-DE"/>
        </w:rPr>
        <w:t>Kot- oder Uringeruch in der Wohnung / Unterkunft</w:t>
      </w:r>
    </w:p>
    <w:p w14:paraId="35A6F546" w14:textId="77777777" w:rsidR="00F560D6" w:rsidRPr="00F560D6" w:rsidRDefault="00F560D6" w:rsidP="00F560D6">
      <w:pPr>
        <w:numPr>
          <w:ilvl w:val="0"/>
          <w:numId w:val="9"/>
        </w:numPr>
        <w:rPr>
          <w:sz w:val="20"/>
          <w:szCs w:val="20"/>
          <w:lang w:val="de-DE"/>
        </w:rPr>
      </w:pPr>
      <w:r w:rsidRPr="00F560D6">
        <w:rPr>
          <w:sz w:val="20"/>
          <w:szCs w:val="20"/>
          <w:lang w:val="de-DE"/>
        </w:rPr>
        <w:t>Unhygienische Lebensbedingungen, verschmutzte Wohnung, Kleidung oder Bettwäsche</w:t>
      </w:r>
    </w:p>
    <w:p w14:paraId="611C4948" w14:textId="77777777" w:rsidR="00F560D6" w:rsidRPr="00F560D6" w:rsidRDefault="00F560D6" w:rsidP="00F560D6">
      <w:pPr>
        <w:numPr>
          <w:ilvl w:val="0"/>
          <w:numId w:val="9"/>
        </w:numPr>
        <w:rPr>
          <w:sz w:val="20"/>
          <w:szCs w:val="20"/>
          <w:lang w:val="de-DE"/>
        </w:rPr>
      </w:pPr>
      <w:r w:rsidRPr="00F560D6">
        <w:rPr>
          <w:sz w:val="20"/>
          <w:szCs w:val="20"/>
          <w:lang w:val="de-DE"/>
        </w:rPr>
        <w:t>Schädlingsbefall in der Wohnung / im Haus (z. B. Läuse, Flöhe, Kakerlaken, Nagetiere)</w:t>
      </w:r>
    </w:p>
    <w:p w14:paraId="15343A9B" w14:textId="77777777" w:rsidR="00F560D6" w:rsidRPr="00F560D6" w:rsidRDefault="00F560D6" w:rsidP="00F560D6">
      <w:pPr>
        <w:numPr>
          <w:ilvl w:val="0"/>
          <w:numId w:val="9"/>
        </w:numPr>
        <w:rPr>
          <w:sz w:val="20"/>
          <w:szCs w:val="20"/>
          <w:lang w:val="de-DE"/>
        </w:rPr>
      </w:pPr>
      <w:r w:rsidRPr="00F560D6">
        <w:rPr>
          <w:sz w:val="20"/>
          <w:szCs w:val="20"/>
          <w:lang w:val="de-DE"/>
        </w:rPr>
        <w:t>Durch Urin verursachte Hautverätzungen oder Hautschädigungen</w:t>
      </w:r>
    </w:p>
    <w:p w14:paraId="0FB911EC" w14:textId="77777777" w:rsidR="00F560D6" w:rsidRPr="00F560D6" w:rsidRDefault="00F560D6" w:rsidP="00F560D6">
      <w:pPr>
        <w:numPr>
          <w:ilvl w:val="0"/>
          <w:numId w:val="9"/>
        </w:numPr>
        <w:rPr>
          <w:sz w:val="20"/>
          <w:szCs w:val="20"/>
          <w:lang w:val="de-DE"/>
        </w:rPr>
      </w:pPr>
      <w:r w:rsidRPr="00F560D6">
        <w:rPr>
          <w:sz w:val="20"/>
          <w:szCs w:val="20"/>
          <w:lang w:val="de-DE"/>
        </w:rPr>
        <w:t>Unbehandelte körperliche Beeinträchtigungen, z. B. Dekubitus (Druckgeschwüre)</w:t>
      </w:r>
    </w:p>
    <w:p w14:paraId="49F13465" w14:textId="77777777" w:rsidR="00F560D6" w:rsidRPr="00F560D6" w:rsidRDefault="00F560D6" w:rsidP="00F560D6">
      <w:pPr>
        <w:numPr>
          <w:ilvl w:val="0"/>
          <w:numId w:val="9"/>
        </w:numPr>
        <w:rPr>
          <w:sz w:val="20"/>
          <w:szCs w:val="20"/>
        </w:rPr>
      </w:pPr>
      <w:proofErr w:type="spellStart"/>
      <w:r w:rsidRPr="00F560D6">
        <w:rPr>
          <w:sz w:val="20"/>
          <w:szCs w:val="20"/>
        </w:rPr>
        <w:t>Mangelernährung</w:t>
      </w:r>
      <w:proofErr w:type="spellEnd"/>
      <w:r w:rsidRPr="00F560D6">
        <w:rPr>
          <w:sz w:val="20"/>
          <w:szCs w:val="20"/>
        </w:rPr>
        <w:t xml:space="preserve"> / </w:t>
      </w:r>
      <w:proofErr w:type="spellStart"/>
      <w:r w:rsidRPr="00F560D6">
        <w:rPr>
          <w:sz w:val="20"/>
          <w:szCs w:val="20"/>
        </w:rPr>
        <w:t>Dehydrierung</w:t>
      </w:r>
      <w:proofErr w:type="spellEnd"/>
      <w:r w:rsidRPr="00F560D6">
        <w:rPr>
          <w:sz w:val="20"/>
          <w:szCs w:val="20"/>
        </w:rPr>
        <w:t xml:space="preserve"> / </w:t>
      </w:r>
      <w:proofErr w:type="spellStart"/>
      <w:r w:rsidRPr="00F560D6">
        <w:rPr>
          <w:sz w:val="20"/>
          <w:szCs w:val="20"/>
        </w:rPr>
        <w:t>ungewöhnlicher</w:t>
      </w:r>
      <w:proofErr w:type="spellEnd"/>
      <w:r w:rsidRPr="00F560D6">
        <w:rPr>
          <w:sz w:val="20"/>
          <w:szCs w:val="20"/>
        </w:rPr>
        <w:t xml:space="preserve"> </w:t>
      </w:r>
      <w:proofErr w:type="spellStart"/>
      <w:r w:rsidRPr="00F560D6">
        <w:rPr>
          <w:sz w:val="20"/>
          <w:szCs w:val="20"/>
        </w:rPr>
        <w:t>Gewichtsverlust</w:t>
      </w:r>
      <w:proofErr w:type="spellEnd"/>
    </w:p>
    <w:p w14:paraId="4573E03B" w14:textId="77777777" w:rsidR="00F560D6" w:rsidRPr="00F560D6" w:rsidRDefault="00F560D6" w:rsidP="00F560D6">
      <w:pPr>
        <w:numPr>
          <w:ilvl w:val="0"/>
          <w:numId w:val="9"/>
        </w:numPr>
        <w:rPr>
          <w:sz w:val="20"/>
          <w:szCs w:val="20"/>
        </w:rPr>
      </w:pPr>
      <w:proofErr w:type="spellStart"/>
      <w:r w:rsidRPr="00F560D6">
        <w:rPr>
          <w:sz w:val="20"/>
          <w:szCs w:val="20"/>
        </w:rPr>
        <w:t>Fehlende</w:t>
      </w:r>
      <w:proofErr w:type="spellEnd"/>
      <w:r w:rsidRPr="00F560D6">
        <w:rPr>
          <w:sz w:val="20"/>
          <w:szCs w:val="20"/>
        </w:rPr>
        <w:t xml:space="preserve"> </w:t>
      </w:r>
      <w:proofErr w:type="spellStart"/>
      <w:r w:rsidRPr="00F560D6">
        <w:rPr>
          <w:sz w:val="20"/>
          <w:szCs w:val="20"/>
        </w:rPr>
        <w:t>medizinische</w:t>
      </w:r>
      <w:proofErr w:type="spellEnd"/>
      <w:r w:rsidRPr="00F560D6">
        <w:rPr>
          <w:sz w:val="20"/>
          <w:szCs w:val="20"/>
        </w:rPr>
        <w:t xml:space="preserve"> </w:t>
      </w:r>
      <w:proofErr w:type="spellStart"/>
      <w:r w:rsidRPr="00F560D6">
        <w:rPr>
          <w:sz w:val="20"/>
          <w:szCs w:val="20"/>
        </w:rPr>
        <w:t>Versorgung</w:t>
      </w:r>
      <w:proofErr w:type="spellEnd"/>
    </w:p>
    <w:p w14:paraId="096E1399" w14:textId="77777777" w:rsidR="00F560D6" w:rsidRPr="00F560D6" w:rsidRDefault="00F560D6" w:rsidP="00F560D6">
      <w:pPr>
        <w:numPr>
          <w:ilvl w:val="0"/>
          <w:numId w:val="9"/>
        </w:numPr>
        <w:rPr>
          <w:sz w:val="20"/>
          <w:szCs w:val="20"/>
        </w:rPr>
      </w:pPr>
      <w:r w:rsidRPr="00F560D6">
        <w:rPr>
          <w:sz w:val="20"/>
          <w:szCs w:val="20"/>
        </w:rPr>
        <w:t xml:space="preserve">Unterlassene </w:t>
      </w:r>
      <w:proofErr w:type="spellStart"/>
      <w:r w:rsidRPr="00F560D6">
        <w:rPr>
          <w:sz w:val="20"/>
          <w:szCs w:val="20"/>
        </w:rPr>
        <w:t>Verabreichung</w:t>
      </w:r>
      <w:proofErr w:type="spellEnd"/>
      <w:r w:rsidRPr="00F560D6">
        <w:rPr>
          <w:sz w:val="20"/>
          <w:szCs w:val="20"/>
        </w:rPr>
        <w:t xml:space="preserve"> </w:t>
      </w:r>
      <w:proofErr w:type="spellStart"/>
      <w:r w:rsidRPr="00F560D6">
        <w:rPr>
          <w:sz w:val="20"/>
          <w:szCs w:val="20"/>
        </w:rPr>
        <w:t>notwendiger</w:t>
      </w:r>
      <w:proofErr w:type="spellEnd"/>
      <w:r w:rsidRPr="00F560D6">
        <w:rPr>
          <w:sz w:val="20"/>
          <w:szCs w:val="20"/>
        </w:rPr>
        <w:t xml:space="preserve"> </w:t>
      </w:r>
      <w:proofErr w:type="spellStart"/>
      <w:r w:rsidRPr="00F560D6">
        <w:rPr>
          <w:sz w:val="20"/>
          <w:szCs w:val="20"/>
        </w:rPr>
        <w:t>Medikamente</w:t>
      </w:r>
      <w:proofErr w:type="spellEnd"/>
    </w:p>
    <w:p w14:paraId="5EF29817" w14:textId="77777777" w:rsidR="00F560D6" w:rsidRPr="00F560D6" w:rsidRDefault="00F560D6" w:rsidP="00F560D6">
      <w:pPr>
        <w:numPr>
          <w:ilvl w:val="0"/>
          <w:numId w:val="9"/>
        </w:numPr>
        <w:rPr>
          <w:sz w:val="20"/>
          <w:szCs w:val="20"/>
        </w:rPr>
      </w:pPr>
      <w:r w:rsidRPr="00F560D6">
        <w:rPr>
          <w:sz w:val="20"/>
          <w:szCs w:val="20"/>
        </w:rPr>
        <w:t xml:space="preserve">Fehlen </w:t>
      </w:r>
      <w:proofErr w:type="spellStart"/>
      <w:r w:rsidRPr="00F560D6">
        <w:rPr>
          <w:sz w:val="20"/>
          <w:szCs w:val="20"/>
        </w:rPr>
        <w:t>notwendiger</w:t>
      </w:r>
      <w:proofErr w:type="spellEnd"/>
      <w:r w:rsidRPr="00F560D6">
        <w:rPr>
          <w:sz w:val="20"/>
          <w:szCs w:val="20"/>
        </w:rPr>
        <w:t xml:space="preserve"> </w:t>
      </w:r>
      <w:proofErr w:type="spellStart"/>
      <w:r w:rsidRPr="00F560D6">
        <w:rPr>
          <w:sz w:val="20"/>
          <w:szCs w:val="20"/>
        </w:rPr>
        <w:t>Hilfsmittel</w:t>
      </w:r>
      <w:proofErr w:type="spellEnd"/>
      <w:r w:rsidRPr="00F560D6">
        <w:rPr>
          <w:sz w:val="20"/>
          <w:szCs w:val="20"/>
        </w:rPr>
        <w:t xml:space="preserve"> </w:t>
      </w:r>
      <w:proofErr w:type="spellStart"/>
      <w:r w:rsidRPr="00F560D6">
        <w:rPr>
          <w:sz w:val="20"/>
          <w:szCs w:val="20"/>
        </w:rPr>
        <w:t>oder</w:t>
      </w:r>
      <w:proofErr w:type="spellEnd"/>
      <w:r w:rsidRPr="00F560D6">
        <w:rPr>
          <w:sz w:val="20"/>
          <w:szCs w:val="20"/>
        </w:rPr>
        <w:t xml:space="preserve"> </w:t>
      </w:r>
      <w:proofErr w:type="spellStart"/>
      <w:r w:rsidRPr="00F560D6">
        <w:rPr>
          <w:sz w:val="20"/>
          <w:szCs w:val="20"/>
        </w:rPr>
        <w:t>Geräte</w:t>
      </w:r>
      <w:proofErr w:type="spellEnd"/>
    </w:p>
    <w:p w14:paraId="1BC19D73" w14:textId="77777777" w:rsidR="00F560D6" w:rsidRPr="00F560D6" w:rsidRDefault="00F560D6" w:rsidP="00F560D6">
      <w:pPr>
        <w:numPr>
          <w:ilvl w:val="0"/>
          <w:numId w:val="9"/>
        </w:numPr>
        <w:rPr>
          <w:sz w:val="20"/>
          <w:szCs w:val="20"/>
          <w:lang w:val="de-DE"/>
        </w:rPr>
      </w:pPr>
      <w:r w:rsidRPr="00F560D6">
        <w:rPr>
          <w:sz w:val="20"/>
          <w:szCs w:val="20"/>
          <w:lang w:val="de-DE"/>
        </w:rPr>
        <w:t>Unterlassene Bereitstellung grundlegender Dienstleistungen und Basisversorgung</w:t>
      </w:r>
    </w:p>
    <w:p w14:paraId="6DC1F840" w14:textId="77777777" w:rsidR="00F560D6" w:rsidRPr="00F560D6" w:rsidRDefault="00F560D6" w:rsidP="00F560D6">
      <w:pPr>
        <w:numPr>
          <w:ilvl w:val="0"/>
          <w:numId w:val="9"/>
        </w:numPr>
        <w:rPr>
          <w:sz w:val="20"/>
          <w:szCs w:val="20"/>
          <w:lang w:val="de-DE"/>
        </w:rPr>
      </w:pPr>
      <w:r w:rsidRPr="00F560D6">
        <w:rPr>
          <w:sz w:val="20"/>
          <w:szCs w:val="20"/>
          <w:lang w:val="de-DE"/>
        </w:rPr>
        <w:t>Unangemessene oder ungeeignete Kleidung bzw. Bettwäsche im Hinblick auf das Klima</w:t>
      </w:r>
    </w:p>
    <w:p w14:paraId="455DA749" w14:textId="77777777" w:rsidR="00F560D6" w:rsidRPr="00F560D6" w:rsidRDefault="00F560D6" w:rsidP="00F560D6">
      <w:pPr>
        <w:numPr>
          <w:ilvl w:val="0"/>
          <w:numId w:val="9"/>
        </w:numPr>
        <w:rPr>
          <w:sz w:val="20"/>
          <w:szCs w:val="20"/>
        </w:rPr>
      </w:pPr>
      <w:proofErr w:type="spellStart"/>
      <w:r w:rsidRPr="00F560D6">
        <w:rPr>
          <w:sz w:val="20"/>
          <w:szCs w:val="20"/>
        </w:rPr>
        <w:t>Unzureichende</w:t>
      </w:r>
      <w:proofErr w:type="spellEnd"/>
      <w:r w:rsidRPr="00F560D6">
        <w:rPr>
          <w:sz w:val="20"/>
          <w:szCs w:val="20"/>
        </w:rPr>
        <w:t xml:space="preserve"> </w:t>
      </w:r>
      <w:proofErr w:type="spellStart"/>
      <w:r w:rsidRPr="00F560D6">
        <w:rPr>
          <w:sz w:val="20"/>
          <w:szCs w:val="20"/>
        </w:rPr>
        <w:t>Heizung</w:t>
      </w:r>
      <w:proofErr w:type="spellEnd"/>
      <w:r w:rsidRPr="00F560D6">
        <w:rPr>
          <w:sz w:val="20"/>
          <w:szCs w:val="20"/>
        </w:rPr>
        <w:t xml:space="preserve"> </w:t>
      </w:r>
      <w:proofErr w:type="spellStart"/>
      <w:r w:rsidRPr="00F560D6">
        <w:rPr>
          <w:sz w:val="20"/>
          <w:szCs w:val="20"/>
        </w:rPr>
        <w:t>oder</w:t>
      </w:r>
      <w:proofErr w:type="spellEnd"/>
      <w:r w:rsidRPr="00F560D6">
        <w:rPr>
          <w:sz w:val="20"/>
          <w:szCs w:val="20"/>
        </w:rPr>
        <w:t xml:space="preserve"> </w:t>
      </w:r>
      <w:proofErr w:type="spellStart"/>
      <w:r w:rsidRPr="00F560D6">
        <w:rPr>
          <w:sz w:val="20"/>
          <w:szCs w:val="20"/>
        </w:rPr>
        <w:t>Kühlung</w:t>
      </w:r>
      <w:proofErr w:type="spellEnd"/>
    </w:p>
    <w:p w14:paraId="34E7750F" w14:textId="77777777" w:rsidR="00F560D6" w:rsidRPr="00F560D6" w:rsidRDefault="00F560D6" w:rsidP="00F560D6">
      <w:pPr>
        <w:numPr>
          <w:ilvl w:val="0"/>
          <w:numId w:val="9"/>
        </w:numPr>
        <w:rPr>
          <w:sz w:val="20"/>
          <w:szCs w:val="20"/>
          <w:lang w:val="de-DE"/>
        </w:rPr>
      </w:pPr>
      <w:r w:rsidRPr="00F560D6">
        <w:rPr>
          <w:sz w:val="20"/>
          <w:szCs w:val="20"/>
          <w:lang w:val="de-DE"/>
        </w:rPr>
        <w:t>Unsichere Wohnverhältnisse und Lebensumstände (z. B. defekte elektrische Leitungen, andere Brandgefahren)</w:t>
      </w:r>
    </w:p>
    <w:p w14:paraId="2E829C9D" w14:textId="07BBD27F" w:rsidR="00F560D6" w:rsidRPr="00F560D6" w:rsidRDefault="00F560D6" w:rsidP="00F560D6">
      <w:pPr>
        <w:numPr>
          <w:ilvl w:val="0"/>
          <w:numId w:val="9"/>
        </w:numPr>
        <w:rPr>
          <w:sz w:val="20"/>
          <w:szCs w:val="20"/>
        </w:rPr>
      </w:pPr>
      <w:r w:rsidRPr="00F560D6">
        <w:rPr>
          <w:sz w:val="20"/>
          <w:szCs w:val="20"/>
        </w:rPr>
        <w:t xml:space="preserve">Schlösser </w:t>
      </w:r>
      <w:r w:rsidR="008B130D" w:rsidRPr="00256063">
        <w:rPr>
          <w:sz w:val="20"/>
          <w:szCs w:val="20"/>
        </w:rPr>
        <w:t>/</w:t>
      </w:r>
      <w:r w:rsidRPr="00F560D6">
        <w:rPr>
          <w:sz w:val="20"/>
          <w:szCs w:val="20"/>
        </w:rPr>
        <w:t xml:space="preserve"> Ketten an Innentüren</w:t>
      </w:r>
    </w:p>
    <w:p w14:paraId="30052596" w14:textId="77777777" w:rsidR="00F560D6" w:rsidRPr="00F560D6" w:rsidRDefault="00F560D6" w:rsidP="00F560D6">
      <w:pPr>
        <w:rPr>
          <w:b/>
          <w:bCs/>
          <w:sz w:val="20"/>
          <w:szCs w:val="20"/>
          <w:lang w:val="de-DE"/>
        </w:rPr>
      </w:pPr>
      <w:r w:rsidRPr="00F560D6">
        <w:rPr>
          <w:b/>
          <w:bCs/>
          <w:sz w:val="20"/>
          <w:szCs w:val="20"/>
          <w:lang w:val="de-DE"/>
        </w:rPr>
        <w:t>4.3.1.5 Warnzeichen für finanzielle Ausbeutung und Betrug</w:t>
      </w:r>
    </w:p>
    <w:p w14:paraId="507FC555" w14:textId="77777777" w:rsidR="00F560D6" w:rsidRPr="00F560D6" w:rsidRDefault="00F560D6" w:rsidP="00F560D6">
      <w:pPr>
        <w:numPr>
          <w:ilvl w:val="0"/>
          <w:numId w:val="10"/>
        </w:numPr>
        <w:rPr>
          <w:sz w:val="20"/>
          <w:szCs w:val="20"/>
        </w:rPr>
      </w:pPr>
      <w:proofErr w:type="spellStart"/>
      <w:r w:rsidRPr="00F560D6">
        <w:rPr>
          <w:sz w:val="20"/>
          <w:szCs w:val="20"/>
        </w:rPr>
        <w:t>Eigenaussage</w:t>
      </w:r>
      <w:proofErr w:type="spellEnd"/>
      <w:r w:rsidRPr="00F560D6">
        <w:rPr>
          <w:sz w:val="20"/>
          <w:szCs w:val="20"/>
        </w:rPr>
        <w:t xml:space="preserve"> der </w:t>
      </w:r>
      <w:proofErr w:type="spellStart"/>
      <w:r w:rsidRPr="00F560D6">
        <w:rPr>
          <w:sz w:val="20"/>
          <w:szCs w:val="20"/>
        </w:rPr>
        <w:t>schutzbedürftigen</w:t>
      </w:r>
      <w:proofErr w:type="spellEnd"/>
      <w:r w:rsidRPr="00F560D6">
        <w:rPr>
          <w:sz w:val="20"/>
          <w:szCs w:val="20"/>
        </w:rPr>
        <w:t xml:space="preserve"> Person</w:t>
      </w:r>
    </w:p>
    <w:p w14:paraId="50C21F8D" w14:textId="77777777" w:rsidR="00F560D6" w:rsidRPr="00F560D6" w:rsidRDefault="00F560D6" w:rsidP="00F560D6">
      <w:pPr>
        <w:numPr>
          <w:ilvl w:val="0"/>
          <w:numId w:val="10"/>
        </w:numPr>
        <w:rPr>
          <w:sz w:val="20"/>
          <w:szCs w:val="20"/>
          <w:lang w:val="de-DE"/>
        </w:rPr>
      </w:pPr>
      <w:r w:rsidRPr="00F560D6">
        <w:rPr>
          <w:sz w:val="20"/>
          <w:szCs w:val="20"/>
          <w:lang w:val="de-DE"/>
        </w:rPr>
        <w:t>Unerklärliches Verschwinden von Geld, Wertgegenständen, Kreditkarten oder Scheckheften</w:t>
      </w:r>
    </w:p>
    <w:p w14:paraId="1E677ECC" w14:textId="77777777" w:rsidR="006002E9" w:rsidRPr="006002E9" w:rsidRDefault="006002E9" w:rsidP="006002E9">
      <w:pPr>
        <w:numPr>
          <w:ilvl w:val="0"/>
          <w:numId w:val="11"/>
        </w:numPr>
        <w:rPr>
          <w:sz w:val="20"/>
          <w:szCs w:val="20"/>
          <w:lang w:val="de-DE"/>
        </w:rPr>
      </w:pPr>
      <w:r w:rsidRPr="006002E9">
        <w:rPr>
          <w:sz w:val="20"/>
          <w:szCs w:val="20"/>
          <w:lang w:val="de-DE"/>
        </w:rPr>
        <w:t>Finanzielle Aktivitäten ohne Wissen oder Zustimmung der schutzbedürftigen Person, z. B. Abhebungen von Bankkonten oder Geldautomaten, Einkäufe oder Überweisungen</w:t>
      </w:r>
    </w:p>
    <w:p w14:paraId="037813D5" w14:textId="77777777" w:rsidR="006002E9" w:rsidRPr="006002E9" w:rsidRDefault="006002E9" w:rsidP="006002E9">
      <w:pPr>
        <w:numPr>
          <w:ilvl w:val="0"/>
          <w:numId w:val="11"/>
        </w:numPr>
        <w:rPr>
          <w:sz w:val="20"/>
          <w:szCs w:val="20"/>
          <w:lang w:val="de-DE"/>
        </w:rPr>
      </w:pPr>
      <w:r w:rsidRPr="006002E9">
        <w:rPr>
          <w:sz w:val="20"/>
          <w:szCs w:val="20"/>
          <w:lang w:val="de-DE"/>
        </w:rPr>
        <w:t>Erwerb unnötiger Dienstleistungen, Waren oder Abonnements</w:t>
      </w:r>
    </w:p>
    <w:p w14:paraId="309D7CF0" w14:textId="55FD0E26" w:rsidR="006002E9" w:rsidRPr="006002E9" w:rsidRDefault="006002E9" w:rsidP="006002E9">
      <w:pPr>
        <w:numPr>
          <w:ilvl w:val="0"/>
          <w:numId w:val="11"/>
        </w:numPr>
        <w:rPr>
          <w:sz w:val="20"/>
          <w:szCs w:val="20"/>
          <w:lang w:val="de-DE"/>
        </w:rPr>
      </w:pPr>
      <w:r w:rsidRPr="006002E9">
        <w:rPr>
          <w:sz w:val="20"/>
          <w:szCs w:val="20"/>
          <w:lang w:val="de-DE"/>
        </w:rPr>
        <w:lastRenderedPageBreak/>
        <w:t xml:space="preserve">Neue oder zusätzliche Namen auf </w:t>
      </w:r>
      <w:r w:rsidR="00346EA2" w:rsidRPr="00256063">
        <w:rPr>
          <w:sz w:val="20"/>
          <w:szCs w:val="20"/>
          <w:lang w:val="de-DE"/>
        </w:rPr>
        <w:t>Bank</w:t>
      </w:r>
      <w:r w:rsidRPr="006002E9">
        <w:rPr>
          <w:sz w:val="20"/>
          <w:szCs w:val="20"/>
          <w:lang w:val="de-DE"/>
        </w:rPr>
        <w:t>karten und Bankkonten</w:t>
      </w:r>
    </w:p>
    <w:p w14:paraId="24CEE39F" w14:textId="77777777" w:rsidR="006002E9" w:rsidRPr="006002E9" w:rsidRDefault="006002E9" w:rsidP="006002E9">
      <w:pPr>
        <w:numPr>
          <w:ilvl w:val="0"/>
          <w:numId w:val="11"/>
        </w:numPr>
        <w:rPr>
          <w:sz w:val="20"/>
          <w:szCs w:val="20"/>
          <w:lang w:val="de-DE"/>
        </w:rPr>
      </w:pPr>
      <w:r w:rsidRPr="006002E9">
        <w:rPr>
          <w:sz w:val="20"/>
          <w:szCs w:val="20"/>
          <w:lang w:val="de-DE"/>
        </w:rPr>
        <w:t>Unbezahlte Rechnungen trotz ausreichender finanzieller Mittel</w:t>
      </w:r>
    </w:p>
    <w:p w14:paraId="2FFF1BD6" w14:textId="77777777" w:rsidR="006002E9" w:rsidRPr="006002E9" w:rsidRDefault="006002E9" w:rsidP="006002E9">
      <w:pPr>
        <w:numPr>
          <w:ilvl w:val="0"/>
          <w:numId w:val="11"/>
        </w:numPr>
        <w:rPr>
          <w:sz w:val="20"/>
          <w:szCs w:val="20"/>
        </w:rPr>
      </w:pPr>
      <w:proofErr w:type="spellStart"/>
      <w:r w:rsidRPr="006002E9">
        <w:rPr>
          <w:sz w:val="20"/>
          <w:szCs w:val="20"/>
        </w:rPr>
        <w:t>Gefälschte</w:t>
      </w:r>
      <w:proofErr w:type="spellEnd"/>
      <w:r w:rsidRPr="006002E9">
        <w:rPr>
          <w:sz w:val="20"/>
          <w:szCs w:val="20"/>
        </w:rPr>
        <w:t xml:space="preserve"> </w:t>
      </w:r>
      <w:proofErr w:type="spellStart"/>
      <w:r w:rsidRPr="006002E9">
        <w:rPr>
          <w:sz w:val="20"/>
          <w:szCs w:val="20"/>
        </w:rPr>
        <w:t>Unterschriften</w:t>
      </w:r>
      <w:proofErr w:type="spellEnd"/>
      <w:r w:rsidRPr="006002E9">
        <w:rPr>
          <w:sz w:val="20"/>
          <w:szCs w:val="20"/>
        </w:rPr>
        <w:t xml:space="preserve"> </w:t>
      </w:r>
      <w:proofErr w:type="spellStart"/>
      <w:r w:rsidRPr="006002E9">
        <w:rPr>
          <w:sz w:val="20"/>
          <w:szCs w:val="20"/>
        </w:rPr>
        <w:t>bei</w:t>
      </w:r>
      <w:proofErr w:type="spellEnd"/>
      <w:r w:rsidRPr="006002E9">
        <w:rPr>
          <w:sz w:val="20"/>
          <w:szCs w:val="20"/>
        </w:rPr>
        <w:t xml:space="preserve"> </w:t>
      </w:r>
      <w:proofErr w:type="spellStart"/>
      <w:r w:rsidRPr="006002E9">
        <w:rPr>
          <w:sz w:val="20"/>
          <w:szCs w:val="20"/>
        </w:rPr>
        <w:t>Transaktionen</w:t>
      </w:r>
      <w:proofErr w:type="spellEnd"/>
    </w:p>
    <w:p w14:paraId="68DBA8BF" w14:textId="77777777" w:rsidR="006002E9" w:rsidRPr="006002E9" w:rsidRDefault="006002E9" w:rsidP="006002E9">
      <w:pPr>
        <w:numPr>
          <w:ilvl w:val="0"/>
          <w:numId w:val="11"/>
        </w:numPr>
        <w:rPr>
          <w:sz w:val="20"/>
          <w:szCs w:val="20"/>
          <w:lang w:val="de-DE"/>
        </w:rPr>
      </w:pPr>
      <w:r w:rsidRPr="006002E9">
        <w:rPr>
          <w:sz w:val="20"/>
          <w:szCs w:val="20"/>
          <w:lang w:val="de-DE"/>
        </w:rPr>
        <w:t>Verdächtige Änderungen an Testamenten, Vorsorgevollmachten und/oder im Bankverhalten</w:t>
      </w:r>
    </w:p>
    <w:p w14:paraId="4DE59694" w14:textId="77777777" w:rsidR="006002E9" w:rsidRPr="006002E9" w:rsidRDefault="006002E9" w:rsidP="006002E9">
      <w:pPr>
        <w:numPr>
          <w:ilvl w:val="0"/>
          <w:numId w:val="11"/>
        </w:numPr>
        <w:rPr>
          <w:sz w:val="20"/>
          <w:szCs w:val="20"/>
          <w:lang w:val="de-DE"/>
        </w:rPr>
      </w:pPr>
      <w:r w:rsidRPr="006002E9">
        <w:rPr>
          <w:sz w:val="20"/>
          <w:szCs w:val="20"/>
          <w:lang w:val="de-DE"/>
        </w:rPr>
        <w:t>Plötzliche oder unerklärliche Veränderungen der finanziellen Situation der schutzbedürftigen Person</w:t>
      </w:r>
    </w:p>
    <w:p w14:paraId="4018B841" w14:textId="77777777" w:rsidR="006002E9" w:rsidRPr="006002E9" w:rsidRDefault="006002E9" w:rsidP="006002E9">
      <w:pPr>
        <w:rPr>
          <w:b/>
          <w:bCs/>
          <w:sz w:val="20"/>
          <w:szCs w:val="20"/>
          <w:lang w:val="de-DE"/>
        </w:rPr>
      </w:pPr>
      <w:r w:rsidRPr="006002E9">
        <w:rPr>
          <w:b/>
          <w:bCs/>
          <w:sz w:val="20"/>
          <w:szCs w:val="20"/>
          <w:lang w:val="de-DE"/>
        </w:rPr>
        <w:t>4.3.1.6 Warnzeichen für Betrug oder Missbrauch im Gesundheitswesen</w:t>
      </w:r>
    </w:p>
    <w:p w14:paraId="0F615BAD" w14:textId="77777777" w:rsidR="006002E9" w:rsidRPr="006002E9" w:rsidRDefault="006002E9" w:rsidP="006002E9">
      <w:pPr>
        <w:numPr>
          <w:ilvl w:val="0"/>
          <w:numId w:val="12"/>
        </w:numPr>
        <w:rPr>
          <w:sz w:val="20"/>
          <w:szCs w:val="20"/>
        </w:rPr>
      </w:pPr>
      <w:proofErr w:type="spellStart"/>
      <w:r w:rsidRPr="006002E9">
        <w:rPr>
          <w:sz w:val="20"/>
          <w:szCs w:val="20"/>
        </w:rPr>
        <w:t>Eigenaussage</w:t>
      </w:r>
      <w:proofErr w:type="spellEnd"/>
      <w:r w:rsidRPr="006002E9">
        <w:rPr>
          <w:sz w:val="20"/>
          <w:szCs w:val="20"/>
        </w:rPr>
        <w:t xml:space="preserve"> der </w:t>
      </w:r>
      <w:proofErr w:type="spellStart"/>
      <w:r w:rsidRPr="006002E9">
        <w:rPr>
          <w:sz w:val="20"/>
          <w:szCs w:val="20"/>
        </w:rPr>
        <w:t>schutzbedürftigen</w:t>
      </w:r>
      <w:proofErr w:type="spellEnd"/>
      <w:r w:rsidRPr="006002E9">
        <w:rPr>
          <w:sz w:val="20"/>
          <w:szCs w:val="20"/>
        </w:rPr>
        <w:t xml:space="preserve"> Person</w:t>
      </w:r>
    </w:p>
    <w:p w14:paraId="2506A8F5" w14:textId="77777777" w:rsidR="006002E9" w:rsidRPr="006002E9" w:rsidRDefault="006002E9" w:rsidP="006002E9">
      <w:pPr>
        <w:numPr>
          <w:ilvl w:val="0"/>
          <w:numId w:val="12"/>
        </w:numPr>
        <w:rPr>
          <w:sz w:val="20"/>
          <w:szCs w:val="20"/>
          <w:lang w:val="de-DE"/>
        </w:rPr>
      </w:pPr>
      <w:r w:rsidRPr="006002E9">
        <w:rPr>
          <w:sz w:val="20"/>
          <w:szCs w:val="20"/>
          <w:lang w:val="de-DE"/>
        </w:rPr>
        <w:t>Doppelte Abrechnung derselben Pflege-, Behandlungs- oder Medizinprodukteleistungen</w:t>
      </w:r>
    </w:p>
    <w:p w14:paraId="0B8C7FD2" w14:textId="77777777" w:rsidR="006002E9" w:rsidRPr="006002E9" w:rsidRDefault="006002E9" w:rsidP="006002E9">
      <w:pPr>
        <w:numPr>
          <w:ilvl w:val="0"/>
          <w:numId w:val="12"/>
        </w:numPr>
        <w:rPr>
          <w:sz w:val="20"/>
          <w:szCs w:val="20"/>
          <w:lang w:val="de-DE"/>
        </w:rPr>
      </w:pPr>
      <w:r w:rsidRPr="006002E9">
        <w:rPr>
          <w:sz w:val="20"/>
          <w:szCs w:val="20"/>
          <w:lang w:val="de-DE"/>
        </w:rPr>
        <w:t>Hinweise auf unzureichende Pflege oder Unterstützung trotz vollständig beglichener Rechnungen</w:t>
      </w:r>
    </w:p>
    <w:p w14:paraId="28105356" w14:textId="77777777" w:rsidR="006002E9" w:rsidRPr="006002E9" w:rsidRDefault="006002E9" w:rsidP="006002E9">
      <w:pPr>
        <w:numPr>
          <w:ilvl w:val="0"/>
          <w:numId w:val="12"/>
        </w:numPr>
        <w:rPr>
          <w:sz w:val="20"/>
          <w:szCs w:val="20"/>
          <w:lang w:val="de-DE"/>
        </w:rPr>
      </w:pPr>
      <w:r w:rsidRPr="006002E9">
        <w:rPr>
          <w:sz w:val="20"/>
          <w:szCs w:val="20"/>
          <w:lang w:val="de-DE"/>
        </w:rPr>
        <w:t>Erbringung unnötiger Dienstleistungen, Pflege- oder Unterstützungsleistungen</w:t>
      </w:r>
    </w:p>
    <w:p w14:paraId="1559DEFD" w14:textId="77777777" w:rsidR="006002E9" w:rsidRPr="006002E9" w:rsidRDefault="006002E9" w:rsidP="006002E9">
      <w:pPr>
        <w:numPr>
          <w:ilvl w:val="0"/>
          <w:numId w:val="12"/>
        </w:numPr>
        <w:rPr>
          <w:sz w:val="20"/>
          <w:szCs w:val="20"/>
          <w:lang w:val="de-DE"/>
        </w:rPr>
      </w:pPr>
      <w:r w:rsidRPr="006002E9">
        <w:rPr>
          <w:sz w:val="20"/>
          <w:szCs w:val="20"/>
          <w:lang w:val="de-DE"/>
        </w:rPr>
        <w:t>Einsatz unzureichend geschulten Personals, das keine angemessene oder erforderliche Pflege, Unterstützung oder Dienstleistungen leisten kann</w:t>
      </w:r>
    </w:p>
    <w:p w14:paraId="33CC5419" w14:textId="77777777" w:rsidR="006002E9" w:rsidRPr="006002E9" w:rsidRDefault="006002E9" w:rsidP="006002E9">
      <w:pPr>
        <w:numPr>
          <w:ilvl w:val="0"/>
          <w:numId w:val="12"/>
        </w:numPr>
        <w:rPr>
          <w:sz w:val="20"/>
          <w:szCs w:val="20"/>
          <w:lang w:val="de-DE"/>
        </w:rPr>
      </w:pPr>
      <w:r w:rsidRPr="006002E9">
        <w:rPr>
          <w:sz w:val="20"/>
          <w:szCs w:val="20"/>
          <w:lang w:val="de-DE"/>
        </w:rPr>
        <w:t>Unzureichende Antworten auf Fragen zur Betreuung der schutzbedürftigen älteren Person und/oder beteiligter Personen aufgrund mangelnder Ausbildung, Kenntnisse oder Fachkompetenz des eingesetzten Personals</w:t>
      </w:r>
    </w:p>
    <w:p w14:paraId="7131E782" w14:textId="77777777" w:rsidR="007819A7" w:rsidRPr="00256063" w:rsidRDefault="007819A7" w:rsidP="006002E9">
      <w:pPr>
        <w:rPr>
          <w:b/>
          <w:bCs/>
          <w:sz w:val="20"/>
          <w:szCs w:val="20"/>
          <w:lang w:val="de-DE"/>
        </w:rPr>
      </w:pPr>
    </w:p>
    <w:p w14:paraId="1428CA3A" w14:textId="0A575D34" w:rsidR="006002E9" w:rsidRPr="006002E9" w:rsidRDefault="006002E9" w:rsidP="006002E9">
      <w:pPr>
        <w:rPr>
          <w:b/>
          <w:bCs/>
          <w:sz w:val="20"/>
          <w:szCs w:val="20"/>
          <w:lang w:val="de-DE"/>
        </w:rPr>
      </w:pPr>
      <w:r w:rsidRPr="006002E9">
        <w:rPr>
          <w:b/>
          <w:bCs/>
          <w:sz w:val="20"/>
          <w:szCs w:val="20"/>
          <w:lang w:val="de-DE"/>
        </w:rPr>
        <w:t xml:space="preserve">5. </w:t>
      </w:r>
      <w:r w:rsidR="00476A08">
        <w:rPr>
          <w:b/>
          <w:bCs/>
          <w:sz w:val="20"/>
          <w:szCs w:val="20"/>
          <w:lang w:val="de-DE"/>
        </w:rPr>
        <w:t>Rechtliche Überlegungen</w:t>
      </w:r>
    </w:p>
    <w:p w14:paraId="7BE2C1BF" w14:textId="77777777" w:rsidR="006002E9" w:rsidRPr="006002E9" w:rsidRDefault="006002E9" w:rsidP="006002E9">
      <w:pPr>
        <w:rPr>
          <w:sz w:val="20"/>
          <w:szCs w:val="20"/>
          <w:lang w:val="de-DE"/>
        </w:rPr>
      </w:pPr>
      <w:r w:rsidRPr="006002E9">
        <w:rPr>
          <w:sz w:val="20"/>
          <w:szCs w:val="20"/>
          <w:lang w:val="de-DE"/>
        </w:rPr>
        <w:t>Die Meldepflichten bei vermutetem oder bekanntem Missbrauch oder bei Vernachlässigung einer schutzbedürftigen erwachsenen Person unterscheiden sich je nach Rechtsordnung.</w:t>
      </w:r>
    </w:p>
    <w:p w14:paraId="452FC2CF" w14:textId="77777777" w:rsidR="006002E9" w:rsidRPr="006002E9" w:rsidRDefault="006002E9" w:rsidP="006002E9">
      <w:pPr>
        <w:rPr>
          <w:sz w:val="20"/>
          <w:szCs w:val="20"/>
        </w:rPr>
      </w:pPr>
      <w:r w:rsidRPr="006002E9">
        <w:rPr>
          <w:sz w:val="20"/>
          <w:szCs w:val="20"/>
          <w:lang w:val="de-DE"/>
        </w:rPr>
        <w:t xml:space="preserve">In vielen Rechtsordnungen bestehen verpflichtende Meldepflichten, wenn Missbrauch einer schutzbedürftigen erwachsenen Person vermutet wird oder nachweislich stattgefunden hat, oder wenn davon auszugehen ist, dass eine schutzbedürftige erwachsene Person einem Missbrauchsrisiko ausgesetzt ist. </w:t>
      </w:r>
      <w:r w:rsidRPr="006002E9">
        <w:rPr>
          <w:sz w:val="20"/>
          <w:szCs w:val="20"/>
        </w:rPr>
        <w:t xml:space="preserve">Dabei </w:t>
      </w:r>
      <w:proofErr w:type="spellStart"/>
      <w:r w:rsidRPr="006002E9">
        <w:rPr>
          <w:sz w:val="20"/>
          <w:szCs w:val="20"/>
        </w:rPr>
        <w:t>bestehen</w:t>
      </w:r>
      <w:proofErr w:type="spellEnd"/>
      <w:r w:rsidRPr="006002E9">
        <w:rPr>
          <w:sz w:val="20"/>
          <w:szCs w:val="20"/>
        </w:rPr>
        <w:t xml:space="preserve"> </w:t>
      </w:r>
      <w:proofErr w:type="spellStart"/>
      <w:r w:rsidRPr="006002E9">
        <w:rPr>
          <w:sz w:val="20"/>
          <w:szCs w:val="20"/>
        </w:rPr>
        <w:t>jedoch</w:t>
      </w:r>
      <w:proofErr w:type="spellEnd"/>
      <w:r w:rsidRPr="006002E9">
        <w:rPr>
          <w:sz w:val="20"/>
          <w:szCs w:val="20"/>
        </w:rPr>
        <w:t xml:space="preserve"> </w:t>
      </w:r>
      <w:proofErr w:type="spellStart"/>
      <w:r w:rsidRPr="006002E9">
        <w:rPr>
          <w:sz w:val="20"/>
          <w:szCs w:val="20"/>
        </w:rPr>
        <w:t>Unterschiede</w:t>
      </w:r>
      <w:proofErr w:type="spellEnd"/>
      <w:r w:rsidRPr="006002E9">
        <w:rPr>
          <w:sz w:val="20"/>
          <w:szCs w:val="20"/>
        </w:rPr>
        <w:t xml:space="preserve"> </w:t>
      </w:r>
      <w:proofErr w:type="spellStart"/>
      <w:r w:rsidRPr="006002E9">
        <w:rPr>
          <w:sz w:val="20"/>
          <w:szCs w:val="20"/>
        </w:rPr>
        <w:t>hinsichtlich</w:t>
      </w:r>
      <w:proofErr w:type="spellEnd"/>
      <w:r w:rsidRPr="006002E9">
        <w:rPr>
          <w:sz w:val="20"/>
          <w:szCs w:val="20"/>
        </w:rPr>
        <w:t>:</w:t>
      </w:r>
    </w:p>
    <w:p w14:paraId="545153F1" w14:textId="77777777" w:rsidR="006002E9" w:rsidRPr="006002E9" w:rsidRDefault="006002E9" w:rsidP="006002E9">
      <w:pPr>
        <w:numPr>
          <w:ilvl w:val="0"/>
          <w:numId w:val="13"/>
        </w:numPr>
        <w:rPr>
          <w:sz w:val="20"/>
          <w:szCs w:val="20"/>
          <w:lang w:val="de-DE"/>
        </w:rPr>
      </w:pPr>
      <w:r w:rsidRPr="006002E9">
        <w:rPr>
          <w:sz w:val="20"/>
          <w:szCs w:val="20"/>
          <w:lang w:val="de-DE"/>
        </w:rPr>
        <w:t>der Personen, die zur Meldung verpflichtet sind,</w:t>
      </w:r>
    </w:p>
    <w:p w14:paraId="4F0E2F19" w14:textId="77777777" w:rsidR="006002E9" w:rsidRPr="006002E9" w:rsidRDefault="006002E9" w:rsidP="006002E9">
      <w:pPr>
        <w:numPr>
          <w:ilvl w:val="0"/>
          <w:numId w:val="13"/>
        </w:numPr>
        <w:rPr>
          <w:sz w:val="20"/>
          <w:szCs w:val="20"/>
          <w:lang w:val="de-DE"/>
        </w:rPr>
      </w:pPr>
      <w:r w:rsidRPr="006002E9">
        <w:rPr>
          <w:sz w:val="20"/>
          <w:szCs w:val="20"/>
          <w:lang w:val="de-DE"/>
        </w:rPr>
        <w:t>des Kontextes, in dem Missbrauch oder vermuteter Missbrauch stattfindet,</w:t>
      </w:r>
    </w:p>
    <w:p w14:paraId="6E31B728" w14:textId="77777777" w:rsidR="006002E9" w:rsidRPr="006002E9" w:rsidRDefault="006002E9" w:rsidP="006002E9">
      <w:pPr>
        <w:numPr>
          <w:ilvl w:val="0"/>
          <w:numId w:val="13"/>
        </w:numPr>
        <w:rPr>
          <w:sz w:val="20"/>
          <w:szCs w:val="20"/>
          <w:lang w:val="de-DE"/>
        </w:rPr>
      </w:pPr>
      <w:r w:rsidRPr="006002E9">
        <w:rPr>
          <w:sz w:val="20"/>
          <w:szCs w:val="20"/>
          <w:lang w:val="de-DE"/>
        </w:rPr>
        <w:t>der Art und/oder des Schweregrades des Missbrauchs, der meldepflichtig ist,</w:t>
      </w:r>
    </w:p>
    <w:p w14:paraId="044C7B03" w14:textId="77777777" w:rsidR="006002E9" w:rsidRPr="006002E9" w:rsidRDefault="006002E9" w:rsidP="006002E9">
      <w:pPr>
        <w:numPr>
          <w:ilvl w:val="0"/>
          <w:numId w:val="13"/>
        </w:numPr>
        <w:rPr>
          <w:sz w:val="20"/>
          <w:szCs w:val="20"/>
          <w:lang w:val="de-DE"/>
        </w:rPr>
      </w:pPr>
      <w:r w:rsidRPr="006002E9">
        <w:rPr>
          <w:sz w:val="20"/>
          <w:szCs w:val="20"/>
          <w:lang w:val="de-DE"/>
        </w:rPr>
        <w:t>der Fähigkeit der erwachsenen Person, sich selbst zu schützen, sowie</w:t>
      </w:r>
    </w:p>
    <w:p w14:paraId="0517D0C6" w14:textId="77777777" w:rsidR="006002E9" w:rsidRPr="006002E9" w:rsidRDefault="006002E9" w:rsidP="006002E9">
      <w:pPr>
        <w:numPr>
          <w:ilvl w:val="0"/>
          <w:numId w:val="13"/>
        </w:numPr>
        <w:rPr>
          <w:sz w:val="20"/>
          <w:szCs w:val="20"/>
          <w:lang w:val="de-DE"/>
        </w:rPr>
      </w:pPr>
      <w:r w:rsidRPr="006002E9">
        <w:rPr>
          <w:sz w:val="20"/>
          <w:szCs w:val="20"/>
          <w:lang w:val="de-DE"/>
        </w:rPr>
        <w:t>der Entscheidungsfähigkeit der erwachsenen Person in Bezug auf eine geplante Meldung von Missbrauch.</w:t>
      </w:r>
    </w:p>
    <w:p w14:paraId="7DB0F59F" w14:textId="77777777" w:rsidR="006002E9" w:rsidRPr="006002E9" w:rsidRDefault="006002E9" w:rsidP="006002E9">
      <w:pPr>
        <w:rPr>
          <w:sz w:val="20"/>
          <w:szCs w:val="20"/>
          <w:lang w:val="de-DE"/>
        </w:rPr>
      </w:pPr>
      <w:r w:rsidRPr="006002E9">
        <w:rPr>
          <w:sz w:val="20"/>
          <w:szCs w:val="20"/>
          <w:lang w:val="de-DE"/>
        </w:rPr>
        <w:t>In den meisten Rechtsordnungen gilt eine erwachsene Person als mental entscheidungsfähig, solange nicht gemäß den einschlägigen rechtlichen Bestimmungen das Gegenteil festgestellt wird. Von besonderer Bedeutung ist, dass entscheidungsfähige Erwachsene das Recht haben, Entscheidungen zu treffen, die sie betreffen – selbst dann, wenn diese Entscheidungen beinhalten, mit einer Person zusammenzuleben oder in Kontakt zu bleiben, die missbräuchlich handeln könnte.</w:t>
      </w:r>
    </w:p>
    <w:p w14:paraId="7BD83F82" w14:textId="7C8F75B6" w:rsidR="004E3CFE" w:rsidRPr="004E3CFE" w:rsidRDefault="006002E9" w:rsidP="004E3CFE">
      <w:pPr>
        <w:rPr>
          <w:sz w:val="20"/>
          <w:szCs w:val="20"/>
          <w:lang w:val="de-DE"/>
        </w:rPr>
      </w:pPr>
      <w:r w:rsidRPr="006002E9">
        <w:rPr>
          <w:sz w:val="20"/>
          <w:szCs w:val="20"/>
          <w:lang w:val="de-DE"/>
        </w:rPr>
        <w:t>So ist es beispielsweise nach irischem Recht eine strafbare Handlung, Informationen über eine schwere Straftat gegen eine schutzbedürftige erwachsene Person zurückzuhalten. Es bestehen jedoch verschiedene Rechtfertigungsgründe für ein solches Zurückhalten von Informationen</w:t>
      </w:r>
      <w:r w:rsidR="00966415">
        <w:rPr>
          <w:sz w:val="20"/>
          <w:szCs w:val="20"/>
          <w:lang w:val="de-DE"/>
        </w:rPr>
        <w:t>. U</w:t>
      </w:r>
      <w:r w:rsidRPr="006002E9">
        <w:rPr>
          <w:sz w:val="20"/>
          <w:szCs w:val="20"/>
          <w:lang w:val="de-DE"/>
        </w:rPr>
        <w:t>nter anderem dann, wenn die schutzbedürftige erwachsene Person selbst die Entscheidung getroffen hat,</w:t>
      </w:r>
      <w:r w:rsidR="00344B67" w:rsidRPr="00256063">
        <w:rPr>
          <w:sz w:val="20"/>
          <w:szCs w:val="20"/>
          <w:lang w:val="de-DE"/>
        </w:rPr>
        <w:t xml:space="preserve"> </w:t>
      </w:r>
      <w:r w:rsidR="004E3CFE" w:rsidRPr="004E3CFE">
        <w:rPr>
          <w:sz w:val="20"/>
          <w:szCs w:val="20"/>
          <w:lang w:val="de-DE"/>
        </w:rPr>
        <w:t xml:space="preserve">sofern die betreffende Person Kenntnis von dem Wunsch der schutzbedürftigen erwachsenen Person hat, dass die zuständigen Behörden </w:t>
      </w:r>
      <w:r w:rsidR="004E3CFE" w:rsidRPr="004E3CFE">
        <w:rPr>
          <w:sz w:val="20"/>
          <w:szCs w:val="20"/>
          <w:lang w:val="de-DE"/>
        </w:rPr>
        <w:lastRenderedPageBreak/>
        <w:t>nicht informiert werden</w:t>
      </w:r>
      <w:r w:rsidR="00966415">
        <w:rPr>
          <w:sz w:val="20"/>
          <w:szCs w:val="20"/>
          <w:lang w:val="de-DE"/>
        </w:rPr>
        <w:t>. Voraussetzung ist</w:t>
      </w:r>
      <w:r w:rsidR="004E3CFE" w:rsidRPr="004E3CFE">
        <w:rPr>
          <w:sz w:val="20"/>
          <w:szCs w:val="20"/>
          <w:lang w:val="de-DE"/>
        </w:rPr>
        <w:t xml:space="preserve">, </w:t>
      </w:r>
      <w:r w:rsidR="0071285F">
        <w:rPr>
          <w:sz w:val="20"/>
          <w:szCs w:val="20"/>
          <w:lang w:val="de-DE"/>
        </w:rPr>
        <w:t>dass die schutzbedürftige erwachsene Person „fähig ist</w:t>
      </w:r>
      <w:r w:rsidR="004E3CFE" w:rsidRPr="004E3CFE">
        <w:rPr>
          <w:sz w:val="20"/>
          <w:szCs w:val="20"/>
          <w:lang w:val="de-DE"/>
        </w:rPr>
        <w:t>, sich zu dieser Angelegenheit eine eigene Meinung zu bilden“.</w:t>
      </w:r>
    </w:p>
    <w:p w14:paraId="3F4986BF" w14:textId="77777777" w:rsidR="00873A22" w:rsidRPr="00256063" w:rsidRDefault="00873A22" w:rsidP="004E3CFE">
      <w:pPr>
        <w:rPr>
          <w:b/>
          <w:bCs/>
          <w:sz w:val="20"/>
          <w:szCs w:val="20"/>
          <w:lang w:val="de-DE"/>
        </w:rPr>
      </w:pPr>
    </w:p>
    <w:p w14:paraId="2A08AFD9" w14:textId="55A8942E" w:rsidR="004E3CFE" w:rsidRPr="004E3CFE" w:rsidRDefault="004E3CFE" w:rsidP="004E3CFE">
      <w:pPr>
        <w:rPr>
          <w:b/>
          <w:bCs/>
          <w:sz w:val="20"/>
          <w:szCs w:val="20"/>
          <w:lang w:val="de-DE"/>
        </w:rPr>
      </w:pPr>
      <w:r w:rsidRPr="004E3CFE">
        <w:rPr>
          <w:b/>
          <w:bCs/>
          <w:sz w:val="20"/>
          <w:szCs w:val="20"/>
          <w:lang w:val="de-DE"/>
        </w:rPr>
        <w:t>6. Schlussfolgerung</w:t>
      </w:r>
    </w:p>
    <w:p w14:paraId="2A4EE4B6" w14:textId="77777777" w:rsidR="004E3CFE" w:rsidRPr="004E3CFE" w:rsidRDefault="004E3CFE" w:rsidP="004E3CFE">
      <w:pPr>
        <w:rPr>
          <w:sz w:val="20"/>
          <w:szCs w:val="20"/>
          <w:lang w:val="de-DE"/>
        </w:rPr>
      </w:pPr>
      <w:r w:rsidRPr="004E3CFE">
        <w:rPr>
          <w:sz w:val="20"/>
          <w:szCs w:val="20"/>
          <w:lang w:val="de-DE"/>
        </w:rPr>
        <w:t>Das Eingreifen zum Schutz einer schutzbedürftigen erwachsenen Person bei gleichzeitiger Achtung der Autonomie und Unabhängigkeit einer Person, die möglicherweise Schutz benötigt, ist ein zentrales Element des EMIN-Standards.</w:t>
      </w:r>
    </w:p>
    <w:p w14:paraId="2FA8DB88" w14:textId="3BC8FD38" w:rsidR="004E3CFE" w:rsidRPr="004E3CFE" w:rsidRDefault="004E3CFE" w:rsidP="004E3CFE">
      <w:pPr>
        <w:rPr>
          <w:sz w:val="20"/>
          <w:szCs w:val="20"/>
          <w:lang w:val="de-DE"/>
        </w:rPr>
      </w:pPr>
      <w:r w:rsidRPr="004E3CFE">
        <w:rPr>
          <w:sz w:val="20"/>
          <w:szCs w:val="20"/>
          <w:lang w:val="de-DE"/>
        </w:rPr>
        <w:t>Elder Mediatoren sind verpflichtet, in ihrer Praxis einen personenzentrierten Ansatz zu verfolgen, der die Rechte aller am Verfahren Beteiligten – insbesondere der schutzbedürftigen erwachsenen Person – auf Selbstbestimmung, Würde und Lebensqualität wahrt. Der EMIN-Ethikkodex erkennt ausdrücklich das ethische und menschenrechtliche Recht jeder Person an, eigene Entscheidungen zu treffen. Daher sollte vor der Meldung einer bekannten oder vermuteten Straftat gegen eine schutzbedürftige erwachsene Person deren Zustimmung eingeholt werden.</w:t>
      </w:r>
    </w:p>
    <w:p w14:paraId="7BFAB9D5" w14:textId="77777777" w:rsidR="004E3CFE" w:rsidRPr="004E3CFE" w:rsidRDefault="004E3CFE" w:rsidP="004E3CFE">
      <w:pPr>
        <w:rPr>
          <w:sz w:val="20"/>
          <w:szCs w:val="20"/>
          <w:lang w:val="de-DE"/>
        </w:rPr>
      </w:pPr>
      <w:r w:rsidRPr="004E3CFE">
        <w:rPr>
          <w:sz w:val="20"/>
          <w:szCs w:val="20"/>
          <w:lang w:val="de-DE"/>
        </w:rPr>
        <w:t>Ist die erwachsene Person nicht in der Lage, eine informierte Zustimmung zu erteilen, sollte – sofern angemessen – eine Abstimmung mit der betreuenden Person bzw. gesetzlichen Vertretung sowie mit medizinischen oder sozialen Diensten erfolgen. Grundsätzlich wird vermutet, dass eine Person entscheidungsfähig ist, solange nicht durch eine fachliche Begutachtung festgestellt wurde, dass sie hierzu nicht in der Lage ist. Entscheidungsfähige Personen haben zudem das Recht, Entscheidungen zu treffen, die als nicht in ihrem besten Interesse angesehen werden könnten – selbst dann, wenn dies bedeutet, dass sie weiterhin einem Risiko ausgesetzt bleiben.</w:t>
      </w:r>
    </w:p>
    <w:p w14:paraId="5CB820E1" w14:textId="1E6D9BB0" w:rsidR="004E3CFE" w:rsidRPr="004E3CFE" w:rsidRDefault="004E3CFE" w:rsidP="004E3CFE">
      <w:pPr>
        <w:rPr>
          <w:sz w:val="20"/>
          <w:szCs w:val="20"/>
          <w:lang w:val="de-DE"/>
        </w:rPr>
      </w:pPr>
      <w:r w:rsidRPr="004E3CFE">
        <w:rPr>
          <w:sz w:val="20"/>
          <w:szCs w:val="20"/>
          <w:lang w:val="de-DE"/>
        </w:rPr>
        <w:t xml:space="preserve">Gleichzeitig ist </w:t>
      </w:r>
      <w:r w:rsidR="003472BE">
        <w:rPr>
          <w:sz w:val="20"/>
          <w:szCs w:val="20"/>
          <w:lang w:val="de-DE"/>
        </w:rPr>
        <w:t>die</w:t>
      </w:r>
      <w:r w:rsidRPr="004E3CFE">
        <w:rPr>
          <w:sz w:val="20"/>
          <w:szCs w:val="20"/>
          <w:lang w:val="de-DE"/>
        </w:rPr>
        <w:t xml:space="preserve"> Elder Mediator</w:t>
      </w:r>
      <w:r w:rsidR="003472BE">
        <w:rPr>
          <w:sz w:val="20"/>
          <w:szCs w:val="20"/>
          <w:lang w:val="de-DE"/>
        </w:rPr>
        <w:t>in</w:t>
      </w:r>
      <w:r w:rsidRPr="004E3CFE">
        <w:rPr>
          <w:sz w:val="20"/>
          <w:szCs w:val="20"/>
          <w:lang w:val="de-DE"/>
        </w:rPr>
        <w:t xml:space="preserve"> bzw. d</w:t>
      </w:r>
      <w:r w:rsidR="003472BE">
        <w:rPr>
          <w:sz w:val="20"/>
          <w:szCs w:val="20"/>
          <w:lang w:val="de-DE"/>
        </w:rPr>
        <w:t>er</w:t>
      </w:r>
      <w:r w:rsidRPr="004E3CFE">
        <w:rPr>
          <w:sz w:val="20"/>
          <w:szCs w:val="20"/>
          <w:lang w:val="de-DE"/>
        </w:rPr>
        <w:t xml:space="preserve"> Elder Mediator in Fällen von Missbrauch nicht neutral. Eine Person, die sich in einer missbräuchlichen Beziehung befindet, kann Unterstützung und Begleitung benötigen, um die Möglichkeit </w:t>
      </w:r>
      <w:r w:rsidR="004466D3">
        <w:rPr>
          <w:sz w:val="20"/>
          <w:szCs w:val="20"/>
          <w:lang w:val="de-DE"/>
        </w:rPr>
        <w:t>d</w:t>
      </w:r>
      <w:r w:rsidRPr="004E3CFE">
        <w:rPr>
          <w:sz w:val="20"/>
          <w:szCs w:val="20"/>
          <w:lang w:val="de-DE"/>
        </w:rPr>
        <w:t xml:space="preserve">es Verlassens oder der Meldung einer missbräuchlichen Beziehung in Betracht zu ziehen. Elder Mediation ist ihrem Wesen </w:t>
      </w:r>
      <w:proofErr w:type="gramStart"/>
      <w:r w:rsidR="00966DE0" w:rsidRPr="004E3CFE">
        <w:rPr>
          <w:sz w:val="20"/>
          <w:szCs w:val="20"/>
          <w:lang w:val="de-DE"/>
        </w:rPr>
        <w:t xml:space="preserve">nach </w:t>
      </w:r>
      <w:r w:rsidR="00966DE0">
        <w:rPr>
          <w:sz w:val="20"/>
          <w:szCs w:val="20"/>
          <w:lang w:val="de-DE"/>
        </w:rPr>
        <w:t>ein</w:t>
      </w:r>
      <w:r w:rsidR="00966DE0" w:rsidRPr="004E3CFE">
        <w:rPr>
          <w:sz w:val="20"/>
          <w:szCs w:val="20"/>
          <w:lang w:val="de-DE"/>
        </w:rPr>
        <w:t xml:space="preserve"> befähigende</w:t>
      </w:r>
      <w:r w:rsidR="00966DE0">
        <w:rPr>
          <w:sz w:val="20"/>
          <w:szCs w:val="20"/>
          <w:lang w:val="de-DE"/>
        </w:rPr>
        <w:t>r</w:t>
      </w:r>
      <w:r w:rsidR="00966DE0" w:rsidRPr="004E3CFE">
        <w:rPr>
          <w:sz w:val="20"/>
          <w:szCs w:val="20"/>
          <w:lang w:val="de-DE"/>
        </w:rPr>
        <w:t xml:space="preserve"> Prozess</w:t>
      </w:r>
      <w:proofErr w:type="gramEnd"/>
      <w:r w:rsidRPr="004E3CFE">
        <w:rPr>
          <w:sz w:val="20"/>
          <w:szCs w:val="20"/>
          <w:lang w:val="de-DE"/>
        </w:rPr>
        <w:t>.</w:t>
      </w:r>
    </w:p>
    <w:p w14:paraId="1ED2455C" w14:textId="6F753D03" w:rsidR="004E3CFE" w:rsidRPr="004E3CFE" w:rsidRDefault="004E3CFE" w:rsidP="004E3CFE">
      <w:pPr>
        <w:rPr>
          <w:sz w:val="20"/>
          <w:szCs w:val="20"/>
          <w:lang w:val="de-DE"/>
        </w:rPr>
      </w:pPr>
      <w:r w:rsidRPr="004E3CFE">
        <w:rPr>
          <w:sz w:val="20"/>
          <w:szCs w:val="20"/>
          <w:lang w:val="de-DE"/>
        </w:rPr>
        <w:t>Daher sind Elder Mediato</w:t>
      </w:r>
      <w:r w:rsidR="00656152" w:rsidRPr="00256063">
        <w:rPr>
          <w:sz w:val="20"/>
          <w:szCs w:val="20"/>
          <w:lang w:val="de-DE"/>
        </w:rPr>
        <w:t>ren</w:t>
      </w:r>
      <w:r w:rsidRPr="004E3CFE">
        <w:rPr>
          <w:sz w:val="20"/>
          <w:szCs w:val="20"/>
          <w:lang w:val="de-DE"/>
        </w:rPr>
        <w:t xml:space="preserve"> zwar verpflichtet, das Recht der schutzbedürftigen erwachsenen Person auf Selbstbestimmung zu respektieren und zu achten, zugleich jedoch gehalten, diese Person oder ihre Vertretung aktiv dabei zu unterstützen, vorhandene Ressourcen zu identifizieren und Handlungsoptionen zu erkunden. Besteht jedoch begründeter Anlass </w:t>
      </w:r>
      <w:r w:rsidR="00A06E81">
        <w:rPr>
          <w:sz w:val="20"/>
          <w:szCs w:val="20"/>
          <w:lang w:val="de-DE"/>
        </w:rPr>
        <w:t xml:space="preserve">zur </w:t>
      </w:r>
      <w:r w:rsidRPr="004E3CFE">
        <w:rPr>
          <w:sz w:val="20"/>
          <w:szCs w:val="20"/>
          <w:lang w:val="de-DE"/>
        </w:rPr>
        <w:t>Annahme, dass schwerer Missbrauch stattgefunden hat oder wahrscheinlich stattfinden wird, sind EMIN-Elder-Mediatoren verpflichtet, den Missbrauch formell zu melden.</w:t>
      </w:r>
    </w:p>
    <w:p w14:paraId="4F628876" w14:textId="77777777" w:rsidR="004E3CFE" w:rsidRPr="006002E9" w:rsidRDefault="004E3CFE" w:rsidP="006002E9">
      <w:pPr>
        <w:rPr>
          <w:sz w:val="20"/>
          <w:szCs w:val="20"/>
          <w:lang w:val="de-DE"/>
        </w:rPr>
      </w:pPr>
    </w:p>
    <w:p w14:paraId="13DEB96C" w14:textId="77777777" w:rsidR="00193018" w:rsidRPr="00256063" w:rsidRDefault="00193018">
      <w:pPr>
        <w:rPr>
          <w:sz w:val="20"/>
          <w:szCs w:val="20"/>
          <w:lang w:val="de-DE"/>
        </w:rPr>
      </w:pPr>
    </w:p>
    <w:sectPr w:rsidR="00193018" w:rsidRPr="00256063" w:rsidSect="00890E0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D2A0" w14:textId="77777777" w:rsidR="005E22A3" w:rsidRDefault="005E22A3" w:rsidP="005C316F">
      <w:pPr>
        <w:spacing w:after="0" w:line="240" w:lineRule="auto"/>
      </w:pPr>
      <w:r>
        <w:separator/>
      </w:r>
    </w:p>
  </w:endnote>
  <w:endnote w:type="continuationSeparator" w:id="0">
    <w:p w14:paraId="6A9AAB21" w14:textId="77777777" w:rsidR="005E22A3" w:rsidRDefault="005E22A3" w:rsidP="005C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6753" w14:textId="77777777" w:rsidR="005E22A3" w:rsidRDefault="005E22A3" w:rsidP="005C316F">
      <w:pPr>
        <w:spacing w:after="0" w:line="240" w:lineRule="auto"/>
      </w:pPr>
      <w:r>
        <w:separator/>
      </w:r>
    </w:p>
  </w:footnote>
  <w:footnote w:type="continuationSeparator" w:id="0">
    <w:p w14:paraId="175CF428" w14:textId="77777777" w:rsidR="005E22A3" w:rsidRDefault="005E22A3" w:rsidP="005C3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2F4"/>
    <w:multiLevelType w:val="multilevel"/>
    <w:tmpl w:val="F688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A5168"/>
    <w:multiLevelType w:val="multilevel"/>
    <w:tmpl w:val="9E1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5A75"/>
    <w:multiLevelType w:val="multilevel"/>
    <w:tmpl w:val="EB80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422D9"/>
    <w:multiLevelType w:val="multilevel"/>
    <w:tmpl w:val="0F7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1143A"/>
    <w:multiLevelType w:val="multilevel"/>
    <w:tmpl w:val="7628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C2F32"/>
    <w:multiLevelType w:val="multilevel"/>
    <w:tmpl w:val="A89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A43B4"/>
    <w:multiLevelType w:val="multilevel"/>
    <w:tmpl w:val="352E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842E2"/>
    <w:multiLevelType w:val="multilevel"/>
    <w:tmpl w:val="1522F96A"/>
    <w:lvl w:ilvl="0">
      <w:start w:val="4"/>
      <w:numFmt w:val="decimal"/>
      <w:lvlText w:val="%1"/>
      <w:lvlJc w:val="left"/>
      <w:pPr>
        <w:ind w:left="420" w:hanging="420"/>
      </w:pPr>
      <w:rPr>
        <w:rFonts w:hint="default"/>
        <w:b w:val="0"/>
      </w:rPr>
    </w:lvl>
    <w:lvl w:ilvl="1">
      <w:start w:val="2"/>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8" w15:restartNumberingAfterBreak="0">
    <w:nsid w:val="3F850BBA"/>
    <w:multiLevelType w:val="multilevel"/>
    <w:tmpl w:val="226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A1175"/>
    <w:multiLevelType w:val="multilevel"/>
    <w:tmpl w:val="D86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045EE"/>
    <w:multiLevelType w:val="multilevel"/>
    <w:tmpl w:val="F1AA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935FA"/>
    <w:multiLevelType w:val="multilevel"/>
    <w:tmpl w:val="F7C02E72"/>
    <w:lvl w:ilvl="0">
      <w:start w:val="3"/>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BEE69E3"/>
    <w:multiLevelType w:val="hybridMultilevel"/>
    <w:tmpl w:val="ED36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C4F04"/>
    <w:multiLevelType w:val="multilevel"/>
    <w:tmpl w:val="339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F6669"/>
    <w:multiLevelType w:val="multilevel"/>
    <w:tmpl w:val="4AB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D6A6E"/>
    <w:multiLevelType w:val="multilevel"/>
    <w:tmpl w:val="AA0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360957">
    <w:abstractNumId w:val="5"/>
  </w:num>
  <w:num w:numId="2" w16cid:durableId="309750967">
    <w:abstractNumId w:val="0"/>
  </w:num>
  <w:num w:numId="3" w16cid:durableId="1154025244">
    <w:abstractNumId w:val="15"/>
  </w:num>
  <w:num w:numId="4" w16cid:durableId="338848216">
    <w:abstractNumId w:val="1"/>
  </w:num>
  <w:num w:numId="5" w16cid:durableId="1334796236">
    <w:abstractNumId w:val="9"/>
  </w:num>
  <w:num w:numId="6" w16cid:durableId="860896930">
    <w:abstractNumId w:val="10"/>
  </w:num>
  <w:num w:numId="7" w16cid:durableId="946078700">
    <w:abstractNumId w:val="14"/>
  </w:num>
  <w:num w:numId="8" w16cid:durableId="475995513">
    <w:abstractNumId w:val="3"/>
  </w:num>
  <w:num w:numId="9" w16cid:durableId="1483353187">
    <w:abstractNumId w:val="13"/>
  </w:num>
  <w:num w:numId="10" w16cid:durableId="1007094579">
    <w:abstractNumId w:val="2"/>
  </w:num>
  <w:num w:numId="11" w16cid:durableId="1752502533">
    <w:abstractNumId w:val="8"/>
  </w:num>
  <w:num w:numId="12" w16cid:durableId="204367946">
    <w:abstractNumId w:val="6"/>
  </w:num>
  <w:num w:numId="13" w16cid:durableId="274942480">
    <w:abstractNumId w:val="4"/>
  </w:num>
  <w:num w:numId="14" w16cid:durableId="712197660">
    <w:abstractNumId w:val="12"/>
  </w:num>
  <w:num w:numId="15" w16cid:durableId="181284962">
    <w:abstractNumId w:val="7"/>
  </w:num>
  <w:num w:numId="16" w16cid:durableId="672076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3B"/>
    <w:rsid w:val="00002C37"/>
    <w:rsid w:val="000315C3"/>
    <w:rsid w:val="000410E1"/>
    <w:rsid w:val="00052ED5"/>
    <w:rsid w:val="00061CF2"/>
    <w:rsid w:val="00065EDA"/>
    <w:rsid w:val="000835F7"/>
    <w:rsid w:val="000845FC"/>
    <w:rsid w:val="00093D8D"/>
    <w:rsid w:val="00095B15"/>
    <w:rsid w:val="000A5AAD"/>
    <w:rsid w:val="000B33DA"/>
    <w:rsid w:val="000B3D0E"/>
    <w:rsid w:val="000C003E"/>
    <w:rsid w:val="000C3230"/>
    <w:rsid w:val="000D013C"/>
    <w:rsid w:val="000D3ECD"/>
    <w:rsid w:val="000E040C"/>
    <w:rsid w:val="00104480"/>
    <w:rsid w:val="001070A7"/>
    <w:rsid w:val="00112DA6"/>
    <w:rsid w:val="00122DCB"/>
    <w:rsid w:val="0012798F"/>
    <w:rsid w:val="00164AC3"/>
    <w:rsid w:val="00165C79"/>
    <w:rsid w:val="001672AA"/>
    <w:rsid w:val="001675AF"/>
    <w:rsid w:val="00175744"/>
    <w:rsid w:val="00177EB3"/>
    <w:rsid w:val="00182A51"/>
    <w:rsid w:val="00193018"/>
    <w:rsid w:val="001A005B"/>
    <w:rsid w:val="001A1AFE"/>
    <w:rsid w:val="001A71B0"/>
    <w:rsid w:val="001B08BF"/>
    <w:rsid w:val="001B116C"/>
    <w:rsid w:val="001B3C4B"/>
    <w:rsid w:val="001C66B6"/>
    <w:rsid w:val="001D110E"/>
    <w:rsid w:val="001E3F68"/>
    <w:rsid w:val="00203504"/>
    <w:rsid w:val="00203BEE"/>
    <w:rsid w:val="00204556"/>
    <w:rsid w:val="00210F84"/>
    <w:rsid w:val="00213FA7"/>
    <w:rsid w:val="002335BD"/>
    <w:rsid w:val="00236C30"/>
    <w:rsid w:val="0024484D"/>
    <w:rsid w:val="00256063"/>
    <w:rsid w:val="00257294"/>
    <w:rsid w:val="0026275C"/>
    <w:rsid w:val="002641D5"/>
    <w:rsid w:val="00290646"/>
    <w:rsid w:val="002B1039"/>
    <w:rsid w:val="002B58E5"/>
    <w:rsid w:val="002B5ADC"/>
    <w:rsid w:val="002D61F5"/>
    <w:rsid w:val="002E0E0B"/>
    <w:rsid w:val="002E3C29"/>
    <w:rsid w:val="002F42F5"/>
    <w:rsid w:val="00315FCB"/>
    <w:rsid w:val="003251FE"/>
    <w:rsid w:val="00327762"/>
    <w:rsid w:val="00344B67"/>
    <w:rsid w:val="00346EA2"/>
    <w:rsid w:val="003472BE"/>
    <w:rsid w:val="003526DC"/>
    <w:rsid w:val="00355CDC"/>
    <w:rsid w:val="003640B3"/>
    <w:rsid w:val="003665D1"/>
    <w:rsid w:val="00383C37"/>
    <w:rsid w:val="00394418"/>
    <w:rsid w:val="003A2C74"/>
    <w:rsid w:val="003B74BE"/>
    <w:rsid w:val="003C2406"/>
    <w:rsid w:val="003C3F8C"/>
    <w:rsid w:val="003D40B3"/>
    <w:rsid w:val="004022D9"/>
    <w:rsid w:val="00423D0D"/>
    <w:rsid w:val="00432E1D"/>
    <w:rsid w:val="00435AAA"/>
    <w:rsid w:val="004466D3"/>
    <w:rsid w:val="0045123B"/>
    <w:rsid w:val="004542C1"/>
    <w:rsid w:val="00464AF7"/>
    <w:rsid w:val="00467206"/>
    <w:rsid w:val="0046773B"/>
    <w:rsid w:val="00476A08"/>
    <w:rsid w:val="00491AA7"/>
    <w:rsid w:val="004920D2"/>
    <w:rsid w:val="00496D62"/>
    <w:rsid w:val="004A2972"/>
    <w:rsid w:val="004B21E0"/>
    <w:rsid w:val="004C095D"/>
    <w:rsid w:val="004D3E24"/>
    <w:rsid w:val="004D5B6A"/>
    <w:rsid w:val="004E3CFE"/>
    <w:rsid w:val="004E7DB2"/>
    <w:rsid w:val="004F3F88"/>
    <w:rsid w:val="005171AA"/>
    <w:rsid w:val="0052084E"/>
    <w:rsid w:val="005223FA"/>
    <w:rsid w:val="00523005"/>
    <w:rsid w:val="0054249E"/>
    <w:rsid w:val="00542560"/>
    <w:rsid w:val="005465CD"/>
    <w:rsid w:val="00576B57"/>
    <w:rsid w:val="005A15AA"/>
    <w:rsid w:val="005A260C"/>
    <w:rsid w:val="005A574B"/>
    <w:rsid w:val="005A75D4"/>
    <w:rsid w:val="005B317A"/>
    <w:rsid w:val="005C316F"/>
    <w:rsid w:val="005C62B4"/>
    <w:rsid w:val="005D0F23"/>
    <w:rsid w:val="005D340E"/>
    <w:rsid w:val="005E22A3"/>
    <w:rsid w:val="005E7159"/>
    <w:rsid w:val="005E7CB8"/>
    <w:rsid w:val="005F22BE"/>
    <w:rsid w:val="005F3B85"/>
    <w:rsid w:val="005F509B"/>
    <w:rsid w:val="006002E9"/>
    <w:rsid w:val="0060357C"/>
    <w:rsid w:val="006160D8"/>
    <w:rsid w:val="006201AF"/>
    <w:rsid w:val="006420CF"/>
    <w:rsid w:val="006507A9"/>
    <w:rsid w:val="00656152"/>
    <w:rsid w:val="00660EAB"/>
    <w:rsid w:val="00661F2D"/>
    <w:rsid w:val="0066465E"/>
    <w:rsid w:val="00677134"/>
    <w:rsid w:val="006A3933"/>
    <w:rsid w:val="006B5884"/>
    <w:rsid w:val="006D4E42"/>
    <w:rsid w:val="006D7EEF"/>
    <w:rsid w:val="0071285F"/>
    <w:rsid w:val="007269CF"/>
    <w:rsid w:val="00732AA7"/>
    <w:rsid w:val="00734868"/>
    <w:rsid w:val="007354C1"/>
    <w:rsid w:val="00740522"/>
    <w:rsid w:val="00757F07"/>
    <w:rsid w:val="00765C51"/>
    <w:rsid w:val="0076720A"/>
    <w:rsid w:val="00776217"/>
    <w:rsid w:val="007819A7"/>
    <w:rsid w:val="00781BDA"/>
    <w:rsid w:val="00796961"/>
    <w:rsid w:val="007D61FB"/>
    <w:rsid w:val="007E2591"/>
    <w:rsid w:val="008126A8"/>
    <w:rsid w:val="008178BF"/>
    <w:rsid w:val="00821DBA"/>
    <w:rsid w:val="008346A6"/>
    <w:rsid w:val="008359C8"/>
    <w:rsid w:val="008409E1"/>
    <w:rsid w:val="00841092"/>
    <w:rsid w:val="0085490F"/>
    <w:rsid w:val="00862875"/>
    <w:rsid w:val="008711BE"/>
    <w:rsid w:val="00873A22"/>
    <w:rsid w:val="0087607E"/>
    <w:rsid w:val="0087617E"/>
    <w:rsid w:val="008843A4"/>
    <w:rsid w:val="00890E01"/>
    <w:rsid w:val="0089272B"/>
    <w:rsid w:val="008B130D"/>
    <w:rsid w:val="008D0F76"/>
    <w:rsid w:val="008D4996"/>
    <w:rsid w:val="008E52AD"/>
    <w:rsid w:val="008F02C7"/>
    <w:rsid w:val="008F1B2B"/>
    <w:rsid w:val="008F3EE3"/>
    <w:rsid w:val="009049D1"/>
    <w:rsid w:val="00906B50"/>
    <w:rsid w:val="00907882"/>
    <w:rsid w:val="00910AF6"/>
    <w:rsid w:val="00926CBF"/>
    <w:rsid w:val="00947EA1"/>
    <w:rsid w:val="009516CB"/>
    <w:rsid w:val="009528AF"/>
    <w:rsid w:val="009565DD"/>
    <w:rsid w:val="00956A0F"/>
    <w:rsid w:val="00957341"/>
    <w:rsid w:val="00966415"/>
    <w:rsid w:val="00966721"/>
    <w:rsid w:val="00966B62"/>
    <w:rsid w:val="00966DE0"/>
    <w:rsid w:val="00971B94"/>
    <w:rsid w:val="00985210"/>
    <w:rsid w:val="009F67B4"/>
    <w:rsid w:val="00A06E81"/>
    <w:rsid w:val="00A13C75"/>
    <w:rsid w:val="00A213F1"/>
    <w:rsid w:val="00A43B29"/>
    <w:rsid w:val="00A5651B"/>
    <w:rsid w:val="00A60CD6"/>
    <w:rsid w:val="00A65713"/>
    <w:rsid w:val="00A820E6"/>
    <w:rsid w:val="00A94CC4"/>
    <w:rsid w:val="00AA26E8"/>
    <w:rsid w:val="00AA40DA"/>
    <w:rsid w:val="00AB35AF"/>
    <w:rsid w:val="00AB65D1"/>
    <w:rsid w:val="00AC17E8"/>
    <w:rsid w:val="00AC3045"/>
    <w:rsid w:val="00AD2E9A"/>
    <w:rsid w:val="00AD5FE0"/>
    <w:rsid w:val="00AF05A8"/>
    <w:rsid w:val="00B076C5"/>
    <w:rsid w:val="00B26B18"/>
    <w:rsid w:val="00B621B9"/>
    <w:rsid w:val="00B63D26"/>
    <w:rsid w:val="00B71459"/>
    <w:rsid w:val="00B752BC"/>
    <w:rsid w:val="00B95C80"/>
    <w:rsid w:val="00BA1AC1"/>
    <w:rsid w:val="00BA4E3D"/>
    <w:rsid w:val="00BA78A5"/>
    <w:rsid w:val="00BD387C"/>
    <w:rsid w:val="00BE2866"/>
    <w:rsid w:val="00BE508A"/>
    <w:rsid w:val="00BF4444"/>
    <w:rsid w:val="00C07B35"/>
    <w:rsid w:val="00C24698"/>
    <w:rsid w:val="00C32623"/>
    <w:rsid w:val="00C35FCD"/>
    <w:rsid w:val="00C80F36"/>
    <w:rsid w:val="00C81CFC"/>
    <w:rsid w:val="00C82F0D"/>
    <w:rsid w:val="00C85DA1"/>
    <w:rsid w:val="00C93AF7"/>
    <w:rsid w:val="00CA2A49"/>
    <w:rsid w:val="00CC3549"/>
    <w:rsid w:val="00CF3E55"/>
    <w:rsid w:val="00CF3EF3"/>
    <w:rsid w:val="00D05C80"/>
    <w:rsid w:val="00D06626"/>
    <w:rsid w:val="00D2455C"/>
    <w:rsid w:val="00D275A9"/>
    <w:rsid w:val="00D32197"/>
    <w:rsid w:val="00D32D88"/>
    <w:rsid w:val="00D32DAD"/>
    <w:rsid w:val="00D34FC9"/>
    <w:rsid w:val="00D478E2"/>
    <w:rsid w:val="00D5753E"/>
    <w:rsid w:val="00D62196"/>
    <w:rsid w:val="00D97C2B"/>
    <w:rsid w:val="00DD3EDA"/>
    <w:rsid w:val="00DF7256"/>
    <w:rsid w:val="00E17E7D"/>
    <w:rsid w:val="00E26B43"/>
    <w:rsid w:val="00E272B5"/>
    <w:rsid w:val="00E31783"/>
    <w:rsid w:val="00E5291E"/>
    <w:rsid w:val="00E776B2"/>
    <w:rsid w:val="00E818B5"/>
    <w:rsid w:val="00E8533E"/>
    <w:rsid w:val="00EA339E"/>
    <w:rsid w:val="00EC3D43"/>
    <w:rsid w:val="00ED0CA3"/>
    <w:rsid w:val="00EE61FC"/>
    <w:rsid w:val="00EF4ADE"/>
    <w:rsid w:val="00F1567A"/>
    <w:rsid w:val="00F16B9C"/>
    <w:rsid w:val="00F274FA"/>
    <w:rsid w:val="00F44C01"/>
    <w:rsid w:val="00F5179F"/>
    <w:rsid w:val="00F5473F"/>
    <w:rsid w:val="00F560D6"/>
    <w:rsid w:val="00F63233"/>
    <w:rsid w:val="00F64872"/>
    <w:rsid w:val="00F650CC"/>
    <w:rsid w:val="00FA03BC"/>
    <w:rsid w:val="00FA53AA"/>
    <w:rsid w:val="00FF166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CC5EE"/>
  <w15:chartTrackingRefBased/>
  <w15:docId w15:val="{F75AF570-9155-46AC-A2D7-51911596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F7"/>
  </w:style>
  <w:style w:type="paragraph" w:styleId="Heading1">
    <w:name w:val="heading 1"/>
    <w:basedOn w:val="Normal"/>
    <w:next w:val="Normal"/>
    <w:link w:val="Heading1Char"/>
    <w:uiPriority w:val="9"/>
    <w:qFormat/>
    <w:rsid w:val="004512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2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2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2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2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2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2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2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2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2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23B"/>
    <w:rPr>
      <w:rFonts w:eastAsiaTheme="majorEastAsia" w:cstheme="majorBidi"/>
      <w:color w:val="272727" w:themeColor="text1" w:themeTint="D8"/>
    </w:rPr>
  </w:style>
  <w:style w:type="paragraph" w:styleId="Title">
    <w:name w:val="Title"/>
    <w:basedOn w:val="Normal"/>
    <w:next w:val="Normal"/>
    <w:link w:val="TitleChar"/>
    <w:uiPriority w:val="10"/>
    <w:qFormat/>
    <w:rsid w:val="00451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23B"/>
    <w:pPr>
      <w:spacing w:before="160"/>
      <w:jc w:val="center"/>
    </w:pPr>
    <w:rPr>
      <w:i/>
      <w:iCs/>
      <w:color w:val="404040" w:themeColor="text1" w:themeTint="BF"/>
    </w:rPr>
  </w:style>
  <w:style w:type="character" w:customStyle="1" w:styleId="QuoteChar">
    <w:name w:val="Quote Char"/>
    <w:basedOn w:val="DefaultParagraphFont"/>
    <w:link w:val="Quote"/>
    <w:uiPriority w:val="29"/>
    <w:rsid w:val="0045123B"/>
    <w:rPr>
      <w:i/>
      <w:iCs/>
      <w:color w:val="404040" w:themeColor="text1" w:themeTint="BF"/>
    </w:rPr>
  </w:style>
  <w:style w:type="paragraph" w:styleId="ListParagraph">
    <w:name w:val="List Paragraph"/>
    <w:basedOn w:val="Normal"/>
    <w:uiPriority w:val="34"/>
    <w:qFormat/>
    <w:rsid w:val="0045123B"/>
    <w:pPr>
      <w:ind w:left="720"/>
      <w:contextualSpacing/>
    </w:pPr>
  </w:style>
  <w:style w:type="character" w:styleId="IntenseEmphasis">
    <w:name w:val="Intense Emphasis"/>
    <w:basedOn w:val="DefaultParagraphFont"/>
    <w:uiPriority w:val="21"/>
    <w:qFormat/>
    <w:rsid w:val="0045123B"/>
    <w:rPr>
      <w:i/>
      <w:iCs/>
      <w:color w:val="2F5496" w:themeColor="accent1" w:themeShade="BF"/>
    </w:rPr>
  </w:style>
  <w:style w:type="paragraph" w:styleId="IntenseQuote">
    <w:name w:val="Intense Quote"/>
    <w:basedOn w:val="Normal"/>
    <w:next w:val="Normal"/>
    <w:link w:val="IntenseQuoteChar"/>
    <w:uiPriority w:val="30"/>
    <w:qFormat/>
    <w:rsid w:val="00451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23B"/>
    <w:rPr>
      <w:i/>
      <w:iCs/>
      <w:color w:val="2F5496" w:themeColor="accent1" w:themeShade="BF"/>
    </w:rPr>
  </w:style>
  <w:style w:type="character" w:styleId="IntenseReference">
    <w:name w:val="Intense Reference"/>
    <w:basedOn w:val="DefaultParagraphFont"/>
    <w:uiPriority w:val="32"/>
    <w:qFormat/>
    <w:rsid w:val="0045123B"/>
    <w:rPr>
      <w:b/>
      <w:bCs/>
      <w:smallCaps/>
      <w:color w:val="2F5496" w:themeColor="accent1" w:themeShade="BF"/>
      <w:spacing w:val="5"/>
    </w:rPr>
  </w:style>
  <w:style w:type="character" w:styleId="Hyperlink">
    <w:name w:val="Hyperlink"/>
    <w:basedOn w:val="DefaultParagraphFont"/>
    <w:uiPriority w:val="99"/>
    <w:unhideWhenUsed/>
    <w:rsid w:val="0045123B"/>
    <w:rPr>
      <w:color w:val="0563C1" w:themeColor="hyperlink"/>
      <w:u w:val="single"/>
    </w:rPr>
  </w:style>
  <w:style w:type="character" w:styleId="UnresolvedMention">
    <w:name w:val="Unresolved Mention"/>
    <w:basedOn w:val="DefaultParagraphFont"/>
    <w:uiPriority w:val="99"/>
    <w:semiHidden/>
    <w:unhideWhenUsed/>
    <w:rsid w:val="0045123B"/>
    <w:rPr>
      <w:color w:val="605E5C"/>
      <w:shd w:val="clear" w:color="auto" w:fill="E1DFDD"/>
    </w:rPr>
  </w:style>
  <w:style w:type="paragraph" w:styleId="Header">
    <w:name w:val="header"/>
    <w:basedOn w:val="Normal"/>
    <w:link w:val="HeaderChar"/>
    <w:uiPriority w:val="99"/>
    <w:unhideWhenUsed/>
    <w:rsid w:val="005C31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316F"/>
  </w:style>
  <w:style w:type="paragraph" w:styleId="Footer">
    <w:name w:val="footer"/>
    <w:basedOn w:val="Normal"/>
    <w:link w:val="FooterChar"/>
    <w:uiPriority w:val="99"/>
    <w:unhideWhenUsed/>
    <w:rsid w:val="005C31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der-mediation-international.net/code-professional-condu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ho.int/news-room/fact-sheets/detail/abuse-of-older-people" TargetMode="External"/><Relationship Id="rId4" Type="http://schemas.openxmlformats.org/officeDocument/2006/relationships/webSettings" Target="webSettings.xml"/><Relationship Id="rId9" Type="http://schemas.openxmlformats.org/officeDocument/2006/relationships/hyperlink" Target="https://elder-mediation-internation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4341</Words>
  <Characters>32255</Characters>
  <Application>Microsoft Office Word</Application>
  <DocSecurity>0</DocSecurity>
  <Lines>528</Lines>
  <Paragraphs>259</Paragraphs>
  <ScaleCrop>false</ScaleCrop>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Kupp-Lieck</dc:creator>
  <cp:keywords/>
  <dc:description/>
  <cp:lastModifiedBy>Greg Beranger</cp:lastModifiedBy>
  <cp:revision>3</cp:revision>
  <cp:lastPrinted>2026-01-24T18:05:00Z</cp:lastPrinted>
  <dcterms:created xsi:type="dcterms:W3CDTF">2026-05-11T17:57:00Z</dcterms:created>
  <dcterms:modified xsi:type="dcterms:W3CDTF">2026-05-11T17:59:00Z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af50cfab-6c4e-4c02-bec1-db30a3b9f5ca</vt:lpwstr>
  </property>
</Properties>
</file>