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7AAD" w14:textId="0B6F2E09" w:rsidR="00DF3467" w:rsidRDefault="00620A35" w:rsidP="007856E0">
      <w:pPr>
        <w:pStyle w:val="Heading1"/>
      </w:pPr>
      <w:r>
        <w:t>BYE-LAW 1</w:t>
      </w:r>
    </w:p>
    <w:p w14:paraId="628D18FC" w14:textId="77777777" w:rsidR="00DF3467" w:rsidRDefault="00620A35">
      <w:pPr>
        <w:pStyle w:val="Heading1"/>
        <w:spacing w:before="178"/>
        <w:ind w:left="838" w:right="1694"/>
      </w:pPr>
      <w:r>
        <w:t>EMIN – Elder Mediation International Network</w:t>
      </w:r>
    </w:p>
    <w:p w14:paraId="5A046917" w14:textId="77777777" w:rsidR="00DF3467" w:rsidRDefault="00DF3467">
      <w:pPr>
        <w:pStyle w:val="BodyText"/>
        <w:ind w:left="0"/>
        <w:rPr>
          <w:b/>
          <w:sz w:val="20"/>
        </w:rPr>
      </w:pPr>
    </w:p>
    <w:p w14:paraId="7640869F" w14:textId="77777777" w:rsidR="00DF3467" w:rsidRDefault="00DF3467">
      <w:pPr>
        <w:pStyle w:val="BodyText"/>
        <w:ind w:left="0"/>
        <w:rPr>
          <w:b/>
          <w:sz w:val="20"/>
        </w:rPr>
      </w:pPr>
    </w:p>
    <w:p w14:paraId="247977DA" w14:textId="77777777" w:rsidR="00DF3467" w:rsidRDefault="00DF3467">
      <w:pPr>
        <w:pStyle w:val="BodyText"/>
        <w:spacing w:before="6"/>
        <w:ind w:left="0"/>
        <w:rPr>
          <w:b/>
          <w:sz w:val="20"/>
        </w:rPr>
      </w:pPr>
    </w:p>
    <w:p w14:paraId="62F7A3DC" w14:textId="77777777" w:rsidR="00DF3467" w:rsidRDefault="00620A35">
      <w:pPr>
        <w:spacing w:before="40"/>
        <w:ind w:left="130"/>
        <w:rPr>
          <w:rFonts w:ascii="Calibri Light"/>
          <w:sz w:val="30"/>
        </w:rPr>
      </w:pPr>
      <w:r>
        <w:rPr>
          <w:rFonts w:ascii="Calibri Light"/>
          <w:sz w:val="30"/>
        </w:rPr>
        <w:t>Contents</w:t>
      </w:r>
    </w:p>
    <w:sdt>
      <w:sdtPr>
        <w:id w:val="-134770624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51561B91" w14:textId="77777777" w:rsidR="00DF3467" w:rsidRPr="004F7946" w:rsidRDefault="0046433A">
          <w:pPr>
            <w:pStyle w:val="TOC1"/>
            <w:tabs>
              <w:tab w:val="right" w:leader="dot" w:pos="8650"/>
            </w:tabs>
            <w:spacing w:before="458"/>
            <w:rPr>
              <w:b w:val="0"/>
              <w:sz w:val="24"/>
              <w:szCs w:val="24"/>
            </w:rPr>
          </w:pPr>
          <w:hyperlink w:anchor="_TOC_250002" w:history="1">
            <w:r w:rsidR="00620A35" w:rsidRPr="004F7946">
              <w:rPr>
                <w:w w:val="105"/>
                <w:sz w:val="24"/>
                <w:szCs w:val="24"/>
              </w:rPr>
              <w:t>General</w:t>
            </w:r>
            <w:r w:rsidR="00620A35" w:rsidRPr="004F7946">
              <w:rPr>
                <w:w w:val="105"/>
                <w:sz w:val="24"/>
                <w:szCs w:val="24"/>
              </w:rPr>
              <w:tab/>
            </w:r>
            <w:r w:rsidR="00620A35" w:rsidRPr="004F7946">
              <w:rPr>
                <w:b w:val="0"/>
                <w:w w:val="105"/>
                <w:sz w:val="24"/>
                <w:szCs w:val="24"/>
              </w:rPr>
              <w:t>2</w:t>
            </w:r>
          </w:hyperlink>
        </w:p>
        <w:p w14:paraId="6F6C720C" w14:textId="77777777" w:rsidR="00DF3467" w:rsidRPr="004F7946" w:rsidRDefault="0046433A">
          <w:pPr>
            <w:pStyle w:val="TOC1"/>
            <w:tabs>
              <w:tab w:val="right" w:leader="dot" w:pos="8650"/>
            </w:tabs>
            <w:spacing w:before="123"/>
            <w:rPr>
              <w:b w:val="0"/>
              <w:sz w:val="24"/>
              <w:szCs w:val="24"/>
            </w:rPr>
          </w:pPr>
          <w:hyperlink w:anchor="_TOC_250001" w:history="1">
            <w:r w:rsidR="00620A35" w:rsidRPr="004F7946">
              <w:rPr>
                <w:w w:val="105"/>
                <w:sz w:val="24"/>
                <w:szCs w:val="24"/>
              </w:rPr>
              <w:t>Board</w:t>
            </w:r>
            <w:r w:rsidR="00620A35" w:rsidRPr="004F7946">
              <w:rPr>
                <w:w w:val="105"/>
                <w:sz w:val="24"/>
                <w:szCs w:val="24"/>
              </w:rPr>
              <w:tab/>
            </w:r>
            <w:r w:rsidR="00620A35" w:rsidRPr="004F7946">
              <w:rPr>
                <w:b w:val="0"/>
                <w:w w:val="105"/>
                <w:sz w:val="24"/>
                <w:szCs w:val="24"/>
              </w:rPr>
              <w:t>2</w:t>
            </w:r>
          </w:hyperlink>
        </w:p>
        <w:p w14:paraId="2E60378A" w14:textId="4345C871" w:rsidR="00DF3467" w:rsidRPr="004F7946" w:rsidRDefault="00620A35">
          <w:pPr>
            <w:pStyle w:val="TOC1"/>
            <w:tabs>
              <w:tab w:val="right" w:leader="dot" w:pos="8650"/>
            </w:tabs>
            <w:rPr>
              <w:b w:val="0"/>
              <w:sz w:val="24"/>
              <w:szCs w:val="24"/>
            </w:rPr>
          </w:pPr>
          <w:r w:rsidRPr="004F7946">
            <w:rPr>
              <w:w w:val="105"/>
              <w:sz w:val="24"/>
              <w:szCs w:val="24"/>
            </w:rPr>
            <w:t>Elections</w:t>
          </w:r>
          <w:r w:rsidRPr="004F7946">
            <w:rPr>
              <w:w w:val="105"/>
              <w:sz w:val="24"/>
              <w:szCs w:val="24"/>
            </w:rPr>
            <w:tab/>
          </w:r>
          <w:r w:rsidR="00126628">
            <w:rPr>
              <w:b w:val="0"/>
              <w:w w:val="105"/>
              <w:sz w:val="24"/>
              <w:szCs w:val="24"/>
            </w:rPr>
            <w:t>3</w:t>
          </w:r>
        </w:p>
        <w:p w14:paraId="3C3F624E" w14:textId="77777777" w:rsidR="00DF3467" w:rsidRPr="004F7946" w:rsidRDefault="00620A35">
          <w:pPr>
            <w:pStyle w:val="TOC1"/>
            <w:tabs>
              <w:tab w:val="right" w:leader="dot" w:pos="8650"/>
            </w:tabs>
            <w:spacing w:before="123"/>
            <w:rPr>
              <w:b w:val="0"/>
              <w:sz w:val="24"/>
              <w:szCs w:val="24"/>
            </w:rPr>
          </w:pPr>
          <w:r w:rsidRPr="004F7946">
            <w:rPr>
              <w:w w:val="105"/>
              <w:sz w:val="24"/>
              <w:szCs w:val="24"/>
            </w:rPr>
            <w:t>Proceedings of</w:t>
          </w:r>
          <w:r w:rsidRPr="004F7946">
            <w:rPr>
              <w:spacing w:val="-4"/>
              <w:w w:val="105"/>
              <w:sz w:val="24"/>
              <w:szCs w:val="24"/>
            </w:rPr>
            <w:t xml:space="preserve"> </w:t>
          </w:r>
          <w:r w:rsidRPr="004F7946">
            <w:rPr>
              <w:w w:val="105"/>
              <w:sz w:val="24"/>
              <w:szCs w:val="24"/>
            </w:rPr>
            <w:t>the</w:t>
          </w:r>
          <w:r w:rsidRPr="004F7946">
            <w:rPr>
              <w:spacing w:val="-1"/>
              <w:w w:val="105"/>
              <w:sz w:val="24"/>
              <w:szCs w:val="24"/>
            </w:rPr>
            <w:t xml:space="preserve"> </w:t>
          </w:r>
          <w:r w:rsidRPr="004F7946">
            <w:rPr>
              <w:w w:val="105"/>
              <w:sz w:val="24"/>
              <w:szCs w:val="24"/>
            </w:rPr>
            <w:t>Board</w:t>
          </w:r>
          <w:r w:rsidRPr="004F7946">
            <w:rPr>
              <w:w w:val="105"/>
              <w:sz w:val="24"/>
              <w:szCs w:val="24"/>
            </w:rPr>
            <w:tab/>
          </w:r>
          <w:r w:rsidRPr="004F7946">
            <w:rPr>
              <w:b w:val="0"/>
              <w:w w:val="105"/>
              <w:sz w:val="24"/>
              <w:szCs w:val="24"/>
            </w:rPr>
            <w:t>3</w:t>
          </w:r>
        </w:p>
        <w:p w14:paraId="66AB1483" w14:textId="6727613A" w:rsidR="00DF3467" w:rsidRPr="004F7946" w:rsidRDefault="00620A35">
          <w:pPr>
            <w:pStyle w:val="TOC1"/>
            <w:tabs>
              <w:tab w:val="right" w:leader="dot" w:pos="8650"/>
            </w:tabs>
            <w:rPr>
              <w:b w:val="0"/>
              <w:sz w:val="24"/>
              <w:szCs w:val="24"/>
            </w:rPr>
          </w:pPr>
          <w:r w:rsidRPr="004F7946">
            <w:rPr>
              <w:w w:val="105"/>
              <w:sz w:val="24"/>
              <w:szCs w:val="24"/>
            </w:rPr>
            <w:t>Committee</w:t>
          </w:r>
          <w:r w:rsidRPr="004F7946">
            <w:rPr>
              <w:w w:val="105"/>
              <w:sz w:val="24"/>
              <w:szCs w:val="24"/>
            </w:rPr>
            <w:tab/>
          </w:r>
          <w:r w:rsidR="00126628">
            <w:rPr>
              <w:b w:val="0"/>
              <w:w w:val="105"/>
              <w:sz w:val="24"/>
              <w:szCs w:val="24"/>
            </w:rPr>
            <w:t>4</w:t>
          </w:r>
        </w:p>
        <w:p w14:paraId="4C3EDF0C" w14:textId="6CC9E787" w:rsidR="00DF3467" w:rsidRPr="004F7946" w:rsidRDefault="0046433A">
          <w:pPr>
            <w:pStyle w:val="TOC1"/>
            <w:tabs>
              <w:tab w:val="right" w:leader="dot" w:pos="8650"/>
            </w:tabs>
            <w:spacing w:before="125"/>
            <w:rPr>
              <w:b w:val="0"/>
              <w:sz w:val="24"/>
              <w:szCs w:val="24"/>
            </w:rPr>
          </w:pPr>
          <w:hyperlink w:anchor="_TOC_250000" w:history="1">
            <w:r w:rsidR="00620A35" w:rsidRPr="004F7946">
              <w:rPr>
                <w:w w:val="105"/>
                <w:sz w:val="24"/>
                <w:szCs w:val="24"/>
              </w:rPr>
              <w:t>Enactment</w:t>
            </w:r>
            <w:r w:rsidR="00620A35" w:rsidRPr="004F7946">
              <w:rPr>
                <w:w w:val="105"/>
                <w:sz w:val="24"/>
                <w:szCs w:val="24"/>
              </w:rPr>
              <w:tab/>
            </w:r>
          </w:hyperlink>
          <w:r w:rsidR="00126628">
            <w:rPr>
              <w:b w:val="0"/>
              <w:w w:val="105"/>
              <w:sz w:val="24"/>
              <w:szCs w:val="24"/>
            </w:rPr>
            <w:t>4</w:t>
          </w:r>
        </w:p>
      </w:sdtContent>
    </w:sdt>
    <w:p w14:paraId="22FFBA0F" w14:textId="77777777" w:rsidR="00DF3467" w:rsidRDefault="00DF3467">
      <w:pPr>
        <w:pStyle w:val="BodyText"/>
        <w:ind w:left="0"/>
        <w:rPr>
          <w:sz w:val="20"/>
        </w:rPr>
      </w:pPr>
    </w:p>
    <w:p w14:paraId="47919E1A" w14:textId="77777777" w:rsidR="00DF3467" w:rsidRDefault="00DF3467">
      <w:pPr>
        <w:pStyle w:val="BodyText"/>
        <w:ind w:left="0"/>
        <w:rPr>
          <w:sz w:val="20"/>
        </w:rPr>
      </w:pPr>
    </w:p>
    <w:p w14:paraId="386B1E51" w14:textId="77777777" w:rsidR="00DF3467" w:rsidRDefault="00DF3467">
      <w:pPr>
        <w:pStyle w:val="BodyText"/>
        <w:ind w:left="0"/>
        <w:rPr>
          <w:sz w:val="20"/>
        </w:rPr>
      </w:pPr>
    </w:p>
    <w:p w14:paraId="0076DF39" w14:textId="77777777" w:rsidR="00DF3467" w:rsidRDefault="00DF3467">
      <w:pPr>
        <w:pStyle w:val="BodyText"/>
        <w:ind w:left="0"/>
        <w:rPr>
          <w:sz w:val="20"/>
        </w:rPr>
      </w:pPr>
    </w:p>
    <w:p w14:paraId="6B5E405B" w14:textId="77777777" w:rsidR="00DF3467" w:rsidRDefault="00DF3467">
      <w:pPr>
        <w:pStyle w:val="BodyText"/>
        <w:ind w:left="0"/>
        <w:rPr>
          <w:sz w:val="20"/>
        </w:rPr>
      </w:pPr>
    </w:p>
    <w:p w14:paraId="19D7DB2C" w14:textId="77777777" w:rsidR="00DF3467" w:rsidRDefault="00DF3467">
      <w:pPr>
        <w:pStyle w:val="BodyText"/>
        <w:ind w:left="0"/>
        <w:rPr>
          <w:sz w:val="19"/>
        </w:rPr>
      </w:pPr>
    </w:p>
    <w:p w14:paraId="1D5634CA" w14:textId="77777777" w:rsidR="00DF3467" w:rsidRDefault="00DF3467" w:rsidP="007856E0">
      <w:pPr>
        <w:rPr>
          <w:sz w:val="20"/>
        </w:rPr>
      </w:pPr>
    </w:p>
    <w:p w14:paraId="560B3A4E" w14:textId="77777777" w:rsidR="007856E0" w:rsidRDefault="007856E0" w:rsidP="007856E0">
      <w:pPr>
        <w:rPr>
          <w:sz w:val="20"/>
        </w:rPr>
      </w:pPr>
    </w:p>
    <w:p w14:paraId="5D24533E" w14:textId="0F33ECAC" w:rsidR="00D03E83" w:rsidRDefault="00D03E83" w:rsidP="004E2139">
      <w:pPr>
        <w:rPr>
          <w:sz w:val="20"/>
        </w:rPr>
        <w:sectPr w:rsidR="00D03E83">
          <w:footerReference w:type="even" r:id="rId7"/>
          <w:footerReference w:type="default" r:id="rId8"/>
          <w:type w:val="continuous"/>
          <w:pgSz w:w="12240" w:h="15840"/>
          <w:pgMar w:top="1320" w:right="540" w:bottom="280" w:left="1720" w:header="720" w:footer="720" w:gutter="0"/>
          <w:cols w:space="720"/>
        </w:sectPr>
      </w:pPr>
    </w:p>
    <w:p w14:paraId="1FFE5B97" w14:textId="013BFEEB" w:rsidR="00126628" w:rsidRDefault="00620A35" w:rsidP="004E2139">
      <w:pPr>
        <w:pStyle w:val="BodyText"/>
        <w:spacing w:before="36" w:line="266" w:lineRule="auto"/>
        <w:ind w:left="835" w:right="1699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lastRenderedPageBreak/>
        <w:t>In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accordance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Constitution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Elder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Mediation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International Network (EMIN) Company Limited by</w:t>
      </w:r>
      <w:r w:rsidRPr="004F794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Guarantee</w:t>
      </w:r>
    </w:p>
    <w:p w14:paraId="559A4B10" w14:textId="24E4DC4B" w:rsidR="00DF3467" w:rsidRPr="004F7946" w:rsidRDefault="00126628">
      <w:pPr>
        <w:pStyle w:val="BodyText"/>
        <w:spacing w:before="36" w:line="266" w:lineRule="auto"/>
        <w:ind w:left="840" w:right="169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P</w:t>
      </w:r>
      <w:r w:rsidR="007856E0" w:rsidRPr="004F7946">
        <w:rPr>
          <w:rFonts w:asciiTheme="minorHAnsi" w:hAnsiTheme="minorHAnsi" w:cstheme="minorHAnsi"/>
          <w:w w:val="105"/>
          <w:sz w:val="24"/>
          <w:szCs w:val="24"/>
        </w:rPr>
        <w:t xml:space="preserve">ursuant to the </w:t>
      </w:r>
      <w:r w:rsidR="007856E0" w:rsidRPr="00126628">
        <w:rPr>
          <w:rFonts w:asciiTheme="minorHAnsi" w:hAnsiTheme="minorHAnsi" w:cstheme="minorHAnsi"/>
          <w:i/>
          <w:iCs/>
          <w:w w:val="105"/>
          <w:sz w:val="24"/>
          <w:szCs w:val="24"/>
        </w:rPr>
        <w:t>Companies Act 201</w:t>
      </w:r>
      <w:r w:rsidR="007856E0" w:rsidRPr="004F7946">
        <w:rPr>
          <w:rFonts w:asciiTheme="minorHAnsi" w:hAnsiTheme="minorHAnsi" w:cstheme="minorHAnsi"/>
          <w:w w:val="105"/>
          <w:sz w:val="24"/>
          <w:szCs w:val="24"/>
        </w:rPr>
        <w:t>4</w:t>
      </w:r>
    </w:p>
    <w:p w14:paraId="1B3E80FA" w14:textId="5C6D8C74" w:rsidR="00DF3467" w:rsidRPr="004F7946" w:rsidRDefault="00620A35">
      <w:pPr>
        <w:pStyle w:val="Heading2"/>
        <w:spacing w:before="150"/>
        <w:ind w:left="839" w:right="1694"/>
        <w:jc w:val="center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The </w:t>
      </w:r>
      <w:r w:rsidR="00B303FB" w:rsidRPr="004F7946">
        <w:rPr>
          <w:rFonts w:asciiTheme="minorHAnsi" w:hAnsiTheme="minorHAnsi" w:cstheme="minorHAnsi"/>
          <w:w w:val="105"/>
          <w:sz w:val="24"/>
          <w:szCs w:val="24"/>
        </w:rPr>
        <w:t xml:space="preserve">Directors of EMIN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enact the following:</w:t>
      </w:r>
    </w:p>
    <w:p w14:paraId="47E6BA55" w14:textId="77777777" w:rsidR="00DF3467" w:rsidRPr="004F7946" w:rsidRDefault="00620A35">
      <w:pPr>
        <w:spacing w:before="172"/>
        <w:ind w:left="840" w:right="169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7946">
        <w:rPr>
          <w:rFonts w:asciiTheme="minorHAnsi" w:hAnsiTheme="minorHAnsi" w:cstheme="minorHAnsi"/>
          <w:b/>
          <w:sz w:val="24"/>
          <w:szCs w:val="24"/>
        </w:rPr>
        <w:t>BYE-LAW 1</w:t>
      </w:r>
    </w:p>
    <w:p w14:paraId="79871B9A" w14:textId="77777777" w:rsidR="00DF3467" w:rsidRPr="004F7946" w:rsidRDefault="00DF3467">
      <w:pPr>
        <w:pStyle w:val="BodyText"/>
        <w:spacing w:before="6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F3AE326" w14:textId="77777777" w:rsidR="00DF3467" w:rsidRPr="004F7946" w:rsidRDefault="00620A35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TOC_250002"/>
      <w:bookmarkEnd w:id="0"/>
      <w:r w:rsidRPr="004F7946">
        <w:rPr>
          <w:rFonts w:asciiTheme="minorHAnsi" w:hAnsiTheme="minorHAnsi" w:cstheme="minorHAnsi"/>
          <w:color w:val="2E74B5"/>
          <w:w w:val="105"/>
          <w:sz w:val="24"/>
          <w:szCs w:val="24"/>
        </w:rPr>
        <w:t>General</w:t>
      </w:r>
    </w:p>
    <w:p w14:paraId="2128FA8E" w14:textId="77777777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2143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Bye-Law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refines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details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election,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replacement,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structure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 Governing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Body</w:t>
      </w:r>
      <w:r w:rsidRPr="004F794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and,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where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applicable,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amends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Constitution.</w:t>
      </w:r>
    </w:p>
    <w:p w14:paraId="3C20D395" w14:textId="6445C322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20"/>
        <w:ind w:right="1426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sz w:val="24"/>
          <w:szCs w:val="24"/>
        </w:rPr>
        <w:tab/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“Board”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mentioned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Bye-Law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accords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4A2A0F"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the “Directors” </w:t>
      </w:r>
      <w:r w:rsidR="005F1416"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>as mentioned</w:t>
      </w:r>
      <w:r w:rsidR="004A2A0F"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in sections 42 </w:t>
      </w:r>
      <w:r w:rsidR="005F1416"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>to 47</w:t>
      </w:r>
      <w:r w:rsidR="004A2A0F"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4E2139"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>of the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Constitution.</w:t>
      </w:r>
    </w:p>
    <w:p w14:paraId="5261C53B" w14:textId="77777777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724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Bye-Law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remain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full</w:t>
      </w:r>
      <w:r w:rsidRPr="004F794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force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effect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changed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 Members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accordance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Constitution.</w:t>
      </w:r>
    </w:p>
    <w:p w14:paraId="0BD85AED" w14:textId="77777777" w:rsidR="00DF3467" w:rsidRPr="004F7946" w:rsidRDefault="00620A35" w:rsidP="004F7946">
      <w:pPr>
        <w:pStyle w:val="Heading2"/>
        <w:spacing w:before="120"/>
        <w:rPr>
          <w:rFonts w:asciiTheme="minorHAnsi" w:hAnsiTheme="minorHAnsi" w:cstheme="minorHAnsi"/>
          <w:sz w:val="24"/>
          <w:szCs w:val="24"/>
        </w:rPr>
      </w:pPr>
      <w:bookmarkStart w:id="1" w:name="_TOC_250001"/>
      <w:bookmarkEnd w:id="1"/>
      <w:r w:rsidRPr="004F7946">
        <w:rPr>
          <w:rFonts w:asciiTheme="minorHAnsi" w:hAnsiTheme="minorHAnsi" w:cstheme="minorHAnsi"/>
          <w:color w:val="2E74B5"/>
          <w:w w:val="105"/>
          <w:sz w:val="24"/>
          <w:szCs w:val="24"/>
        </w:rPr>
        <w:t>Board</w:t>
      </w:r>
    </w:p>
    <w:p w14:paraId="0624FE8F" w14:textId="62DFB131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584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consist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more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nine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(9)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elected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less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than three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(3)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elected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members.</w:t>
      </w:r>
      <w:r w:rsidRPr="004F794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B5200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Directors.</w:t>
      </w:r>
      <w:r w:rsidR="004A2A0F" w:rsidRPr="004F794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544659DD" w14:textId="0797BAA3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364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 number of Board members set out at paragraph 4 does not include Founding Members</w:t>
      </w:r>
      <w:r w:rsidRPr="004F794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Honorary</w:t>
      </w:r>
      <w:r w:rsidRPr="004F794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Members.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="00B52004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4F794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because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Founding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Honorary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Members, although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de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facto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members,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4F794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4F794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voting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rights</w:t>
      </w:r>
      <w:r w:rsidR="005F1416">
        <w:rPr>
          <w:rFonts w:asciiTheme="minorHAnsi" w:hAnsiTheme="minorHAnsi" w:cstheme="minorHAnsi"/>
          <w:w w:val="105"/>
          <w:sz w:val="24"/>
          <w:szCs w:val="24"/>
        </w:rPr>
        <w:t xml:space="preserve"> unless an Honorary member is elected as a Director. </w:t>
      </w:r>
    </w:p>
    <w:p w14:paraId="29F249AE" w14:textId="083D9D3F" w:rsidR="00DF3467" w:rsidRPr="004F7946" w:rsidRDefault="00620A35" w:rsidP="000342B2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Founding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are: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Greg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McCann-Beranger,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Judy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McCann-Beranger,</w:t>
      </w:r>
      <w:r w:rsidR="000342B2">
        <w:rPr>
          <w:rFonts w:asciiTheme="minorHAnsi" w:hAnsiTheme="minorHAnsi" w:cstheme="minorHAnsi"/>
          <w:w w:val="105"/>
          <w:sz w:val="24"/>
          <w:szCs w:val="24"/>
        </w:rPr>
        <w:t xml:space="preserve"> and </w:t>
      </w:r>
    </w:p>
    <w:p w14:paraId="4F015C3F" w14:textId="1E7321E9" w:rsidR="00DF3467" w:rsidRPr="004F7946" w:rsidRDefault="00620A35" w:rsidP="000342B2">
      <w:pPr>
        <w:pStyle w:val="BodyText"/>
        <w:tabs>
          <w:tab w:val="left" w:pos="4053"/>
          <w:tab w:val="left" w:pos="5849"/>
          <w:tab w:val="right" w:pos="9879"/>
        </w:tabs>
        <w:ind w:left="806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Elizabeth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proofErr w:type="spellStart"/>
      <w:r w:rsidRPr="004F7946">
        <w:rPr>
          <w:rFonts w:asciiTheme="minorHAnsi" w:hAnsiTheme="minorHAnsi" w:cstheme="minorHAnsi"/>
          <w:w w:val="105"/>
          <w:sz w:val="24"/>
          <w:szCs w:val="24"/>
        </w:rPr>
        <w:t>Reagh</w:t>
      </w:r>
      <w:proofErr w:type="spellEnd"/>
      <w:r w:rsidR="004A2A0F" w:rsidRPr="004F7946">
        <w:rPr>
          <w:rFonts w:asciiTheme="minorHAnsi" w:hAnsiTheme="minorHAnsi" w:cstheme="minorHAnsi"/>
          <w:w w:val="105"/>
          <w:sz w:val="24"/>
          <w:szCs w:val="24"/>
          <w:u w:val="single"/>
        </w:rPr>
        <w:t>.</w:t>
      </w:r>
    </w:p>
    <w:p w14:paraId="023CB408" w14:textId="3A9D848F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346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Honorary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person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given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valuable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distinguished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to further the goals of EMIN and the development of elder mediation locally or internationally. 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It is a significant and extraordinary honor bestowed by EMIN and awarded for life.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 Honorary Members are </w:t>
      </w:r>
      <w:r w:rsidR="004A2A0F" w:rsidRPr="004F7946">
        <w:rPr>
          <w:rFonts w:asciiTheme="minorHAnsi" w:hAnsiTheme="minorHAnsi" w:cstheme="minorHAnsi"/>
          <w:w w:val="105"/>
          <w:sz w:val="24"/>
          <w:szCs w:val="24"/>
        </w:rPr>
        <w:t xml:space="preserve">awarded this distinction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by unanimous vote at the </w:t>
      </w:r>
      <w:r w:rsidR="000342B2">
        <w:rPr>
          <w:rFonts w:asciiTheme="minorHAnsi" w:hAnsiTheme="minorHAnsi" w:cstheme="minorHAnsi"/>
          <w:w w:val="105"/>
          <w:sz w:val="24"/>
          <w:szCs w:val="24"/>
        </w:rPr>
        <w:t>Annual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 General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Meeting.</w:t>
      </w:r>
    </w:p>
    <w:p w14:paraId="6DD353E5" w14:textId="43A3120C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673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officers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be,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minimum,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Chair,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Secretary,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 Treasurer.</w:t>
      </w:r>
      <w:r w:rsidR="005F141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F1416">
        <w:rPr>
          <w:rFonts w:asciiTheme="minorHAnsi" w:hAnsiTheme="minorHAnsi" w:cstheme="minorHAnsi"/>
          <w:w w:val="105"/>
          <w:sz w:val="24"/>
          <w:szCs w:val="24"/>
        </w:rPr>
        <w:t>The Board may, at any time, add other officers as required in order to fulf</w:t>
      </w:r>
      <w:r w:rsidR="00E1526C">
        <w:rPr>
          <w:rFonts w:asciiTheme="minorHAnsi" w:hAnsiTheme="minorHAnsi" w:cstheme="minorHAnsi"/>
          <w:w w:val="105"/>
          <w:sz w:val="24"/>
          <w:szCs w:val="24"/>
        </w:rPr>
        <w:t>i</w:t>
      </w:r>
      <w:r w:rsidR="005F1416">
        <w:rPr>
          <w:rFonts w:asciiTheme="minorHAnsi" w:hAnsiTheme="minorHAnsi" w:cstheme="minorHAnsi"/>
          <w:w w:val="105"/>
          <w:sz w:val="24"/>
          <w:szCs w:val="24"/>
        </w:rPr>
        <w:t xml:space="preserve">ll the objectives of the Constitution. </w:t>
      </w:r>
    </w:p>
    <w:p w14:paraId="5F4672DA" w14:textId="5BC4AA2C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normal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term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office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0342B2">
        <w:rPr>
          <w:rFonts w:asciiTheme="minorHAnsi" w:hAnsiTheme="minorHAnsi" w:cstheme="minorHAnsi"/>
          <w:spacing w:val="-3"/>
          <w:w w:val="105"/>
          <w:sz w:val="24"/>
          <w:szCs w:val="24"/>
        </w:rPr>
        <w:t>three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(</w:t>
      </w:r>
      <w:r w:rsidR="000342B2">
        <w:rPr>
          <w:rFonts w:asciiTheme="minorHAnsi" w:hAnsiTheme="minorHAnsi" w:cstheme="minorHAnsi"/>
          <w:w w:val="105"/>
          <w:sz w:val="24"/>
          <w:szCs w:val="24"/>
        </w:rPr>
        <w:t>3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4F794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years.</w:t>
      </w:r>
    </w:p>
    <w:p w14:paraId="2CB0ECF0" w14:textId="77777777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848"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beginning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every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calendar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year,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complete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 EMIN form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to:</w:t>
      </w:r>
    </w:p>
    <w:p w14:paraId="1A7E8191" w14:textId="77777777" w:rsidR="00DF3467" w:rsidRPr="004F7946" w:rsidRDefault="00620A35" w:rsidP="004F7946">
      <w:pPr>
        <w:pStyle w:val="ListParagraph"/>
        <w:numPr>
          <w:ilvl w:val="1"/>
          <w:numId w:val="1"/>
        </w:numPr>
        <w:tabs>
          <w:tab w:val="left" w:pos="1194"/>
        </w:tabs>
        <w:spacing w:before="120"/>
        <w:ind w:right="1912" w:hanging="338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sz w:val="24"/>
          <w:szCs w:val="24"/>
        </w:rPr>
        <w:tab/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declare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conflict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interest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her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obligations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 Board;</w:t>
      </w:r>
    </w:p>
    <w:p w14:paraId="023D4B01" w14:textId="594F9650" w:rsidR="00DF3467" w:rsidRPr="004F7946" w:rsidRDefault="00620A35" w:rsidP="000342B2">
      <w:pPr>
        <w:pStyle w:val="ListParagraph"/>
        <w:numPr>
          <w:ilvl w:val="1"/>
          <w:numId w:val="1"/>
        </w:numPr>
        <w:tabs>
          <w:tab w:val="left" w:pos="1146"/>
        </w:tabs>
        <w:spacing w:before="0"/>
        <w:ind w:left="1137" w:right="1354" w:hanging="331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confirm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="004A2A0F"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that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his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her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current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roles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involvements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organizations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not bring EMIN into disrepute;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</w:p>
    <w:p w14:paraId="0473291A" w14:textId="77777777" w:rsidR="00DF3467" w:rsidRPr="004F7946" w:rsidRDefault="00620A35">
      <w:pPr>
        <w:pStyle w:val="ListParagraph"/>
        <w:numPr>
          <w:ilvl w:val="1"/>
          <w:numId w:val="1"/>
        </w:numPr>
        <w:tabs>
          <w:tab w:val="left" w:pos="1146"/>
        </w:tabs>
        <w:spacing w:before="0" w:line="267" w:lineRule="exact"/>
        <w:ind w:hanging="338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declare that he or she supports the aims of</w:t>
      </w:r>
      <w:r w:rsidRPr="004F7946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EMIN.</w:t>
      </w:r>
    </w:p>
    <w:p w14:paraId="50FC85B7" w14:textId="77777777" w:rsidR="00DF3467" w:rsidRPr="004F7946" w:rsidRDefault="00DF3467">
      <w:pPr>
        <w:pStyle w:val="BodyText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14:paraId="02A2A1F4" w14:textId="77777777" w:rsidR="00DF3467" w:rsidRPr="004F7946" w:rsidRDefault="00620A35" w:rsidP="00E1526C">
      <w:pPr>
        <w:pStyle w:val="BodyText"/>
        <w:spacing w:after="120"/>
        <w:ind w:left="130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color w:val="2E74B5"/>
          <w:w w:val="105"/>
          <w:sz w:val="24"/>
          <w:szCs w:val="24"/>
        </w:rPr>
        <w:t>Elections</w:t>
      </w:r>
    </w:p>
    <w:p w14:paraId="342BC816" w14:textId="47F34108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left="806" w:right="1499"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Every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0342B2">
        <w:rPr>
          <w:rFonts w:asciiTheme="minorHAnsi" w:hAnsiTheme="minorHAnsi" w:cstheme="minorHAnsi"/>
          <w:spacing w:val="-15"/>
          <w:w w:val="105"/>
          <w:sz w:val="24"/>
          <w:szCs w:val="24"/>
        </w:rPr>
        <w:t>year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one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third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resign.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B5200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resign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shall have the option of standing for re-election. </w:t>
      </w:r>
    </w:p>
    <w:p w14:paraId="54B8E243" w14:textId="2421208F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left="806" w:right="1372" w:hanging="420"/>
        <w:jc w:val="both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Elections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held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0342B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Annual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General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Meeting.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</w:p>
    <w:p w14:paraId="53CD0C57" w14:textId="60D76DFB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left="806" w:right="1365"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 Board shall invite members in good standing, who have been a member for at least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one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year,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apply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election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Board.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Sixty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(60)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days</w:t>
      </w:r>
      <w:r w:rsidR="004D1FD3" w:rsidRPr="004F7946">
        <w:rPr>
          <w:rFonts w:asciiTheme="minorHAnsi" w:hAnsiTheme="minorHAnsi" w:cstheme="minorHAnsi"/>
          <w:w w:val="105"/>
          <w:sz w:val="24"/>
          <w:szCs w:val="24"/>
        </w:rPr>
        <w:t>’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notice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given for such expressions of interest. 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Interested members, including those members of the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resigning,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complete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one-page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standardized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form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outlining why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she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elected,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complete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EMIN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form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required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paragraph 10</w:t>
      </w:r>
      <w:r w:rsidRPr="004F794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above,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forms</w:t>
      </w:r>
      <w:r w:rsidRPr="004F794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within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twenty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(20)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days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before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0342B2">
        <w:rPr>
          <w:rFonts w:asciiTheme="minorHAnsi" w:hAnsiTheme="minorHAnsi" w:cstheme="minorHAnsi"/>
          <w:spacing w:val="-7"/>
          <w:w w:val="105"/>
          <w:sz w:val="24"/>
          <w:szCs w:val="24"/>
        </w:rPr>
        <w:t>Annual General Meeting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731E1ACB" w14:textId="3AAED969" w:rsidR="00E1526C" w:rsidRPr="00E1526C" w:rsidRDefault="00620A35" w:rsidP="00E1526C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left="806"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so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elected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officers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Board.</w:t>
      </w:r>
      <w:r w:rsidR="00E1526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E1526C" w:rsidRPr="00E1526C">
        <w:rPr>
          <w:sz w:val="24"/>
          <w:szCs w:val="24"/>
        </w:rPr>
        <w:t>The officers of this corporation are authorized to perform the acts to carry out this corporate resolution.</w:t>
      </w:r>
      <w:r w:rsidR="00E1526C" w:rsidRPr="00E1526C">
        <w:t xml:space="preserve"> </w:t>
      </w:r>
    </w:p>
    <w:p w14:paraId="6DBE4253" w14:textId="77777777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left="806" w:right="1329"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4F794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elected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Board,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receives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more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40%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 ballots will be invited to be part of a</w:t>
      </w:r>
      <w:r w:rsidRPr="004F7946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committee.</w:t>
      </w:r>
    </w:p>
    <w:p w14:paraId="370358F9" w14:textId="6119ED3B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left="806" w:right="1382" w:hanging="418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time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appoint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>be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Director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fill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casual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vacancy or to meet a specific need defined by the Board. 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Any member so appointed shall retain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his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her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office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until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next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Biennial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General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Meeting.</w:t>
      </w:r>
    </w:p>
    <w:p w14:paraId="167914D0" w14:textId="77777777" w:rsidR="00DF3467" w:rsidRPr="004F7946" w:rsidRDefault="00DF3467">
      <w:pPr>
        <w:pStyle w:val="BodyText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3E20268F" w14:textId="77777777" w:rsidR="00DF3467" w:rsidRPr="004F7946" w:rsidRDefault="00620A35" w:rsidP="00E1526C">
      <w:pPr>
        <w:pStyle w:val="BodyText"/>
        <w:spacing w:before="60" w:after="120"/>
        <w:ind w:left="130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color w:val="2E74B5"/>
          <w:w w:val="105"/>
          <w:sz w:val="24"/>
          <w:szCs w:val="24"/>
        </w:rPr>
        <w:t>Proceedings of the Board</w:t>
      </w:r>
    </w:p>
    <w:p w14:paraId="72742239" w14:textId="5F03B2C3" w:rsidR="00DF3467" w:rsidRPr="004F7946" w:rsidRDefault="00620A35">
      <w:pPr>
        <w:pStyle w:val="ListParagraph"/>
        <w:numPr>
          <w:ilvl w:val="0"/>
          <w:numId w:val="1"/>
        </w:numPr>
        <w:tabs>
          <w:tab w:val="left" w:pos="808"/>
        </w:tabs>
        <w:spacing w:before="31"/>
        <w:ind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quorum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meetings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one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half</w:t>
      </w:r>
      <w:r w:rsidRPr="004F794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4F794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plus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one</w:t>
      </w:r>
      <w:r w:rsidR="004D1FD3" w:rsidRPr="004F7946">
        <w:rPr>
          <w:rFonts w:asciiTheme="minorHAnsi" w:hAnsiTheme="minorHAnsi" w:cstheme="minorHAnsi"/>
          <w:w w:val="105"/>
          <w:sz w:val="24"/>
          <w:szCs w:val="24"/>
        </w:rPr>
        <w:t xml:space="preserve"> pursuant to section 60 of the Constitution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6C51E296" w14:textId="56D861E6" w:rsidR="00DF3467" w:rsidRPr="004F7946" w:rsidRDefault="00620A35">
      <w:pPr>
        <w:pStyle w:val="ListParagraph"/>
        <w:numPr>
          <w:ilvl w:val="0"/>
          <w:numId w:val="1"/>
        </w:numPr>
        <w:tabs>
          <w:tab w:val="left" w:pos="808"/>
        </w:tabs>
        <w:spacing w:before="120" w:line="244" w:lineRule="auto"/>
        <w:ind w:right="1352" w:hanging="420"/>
        <w:jc w:val="both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meetings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held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electronically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(in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part)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may attend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conference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telephone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call</w:t>
      </w:r>
      <w:r w:rsidRPr="004F794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electronic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4F794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="004D1FD3" w:rsidRPr="004F7946">
        <w:rPr>
          <w:rFonts w:asciiTheme="minorHAnsi" w:hAnsiTheme="minorHAnsi" w:cstheme="minorHAnsi"/>
          <w:spacing w:val="-21"/>
          <w:w w:val="105"/>
          <w:sz w:val="24"/>
          <w:szCs w:val="24"/>
        </w:rPr>
        <w:t>pursuant to section 68 of the Constitution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. 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minutes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meeting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show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type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attendance.</w:t>
      </w:r>
    </w:p>
    <w:p w14:paraId="206CE5BD" w14:textId="46309AD5" w:rsidR="00DF3467" w:rsidRPr="004F7946" w:rsidRDefault="00620A35">
      <w:pPr>
        <w:pStyle w:val="ListParagraph"/>
        <w:numPr>
          <w:ilvl w:val="0"/>
          <w:numId w:val="1"/>
        </w:numPr>
        <w:tabs>
          <w:tab w:val="left" w:pos="808"/>
        </w:tabs>
        <w:spacing w:before="120" w:line="247" w:lineRule="auto"/>
        <w:ind w:right="1521"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present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vote.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event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tie,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chairperson of the meeting shall have a casting</w:t>
      </w:r>
      <w:r w:rsidRPr="004F794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vote.</w:t>
      </w:r>
    </w:p>
    <w:p w14:paraId="0CB64560" w14:textId="2DDA589E" w:rsidR="00DF3467" w:rsidRPr="004F7946" w:rsidRDefault="00620A35">
      <w:pPr>
        <w:pStyle w:val="ListParagraph"/>
        <w:numPr>
          <w:ilvl w:val="0"/>
          <w:numId w:val="1"/>
        </w:numPr>
        <w:tabs>
          <w:tab w:val="left" w:pos="808"/>
        </w:tabs>
        <w:spacing w:line="247" w:lineRule="auto"/>
        <w:ind w:right="1371"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cannot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attend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proofErr w:type="spellStart"/>
      <w:r w:rsidRPr="004F7946">
        <w:rPr>
          <w:rFonts w:asciiTheme="minorHAnsi" w:hAnsiTheme="minorHAnsi" w:cstheme="minorHAnsi"/>
          <w:w w:val="105"/>
          <w:sz w:val="24"/>
          <w:szCs w:val="24"/>
        </w:rPr>
        <w:t>meeting,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>up</w:t>
      </w:r>
      <w:proofErr w:type="spellEnd"/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to 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48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hours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prior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meeting,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she may give to the chairperson of the meeting his or her proxy, in writing, to vote in a particular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way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issue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cast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vote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4F794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chairperson</w:t>
      </w:r>
      <w:r w:rsidRPr="004F794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thinks</w:t>
      </w:r>
      <w:r w:rsidRPr="004F794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fit.</w:t>
      </w:r>
    </w:p>
    <w:p w14:paraId="479032D1" w14:textId="51B0B4E5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746" w:hanging="423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All the proceedings of the Board and any of its committees are confidential. 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If appropriate</w:t>
      </w:r>
      <w:r w:rsidRPr="004F794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Committee</w:t>
      </w:r>
      <w:r w:rsidRPr="004F794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4F794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determine</w:t>
      </w:r>
      <w:r w:rsidRPr="004F794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what</w:t>
      </w:r>
      <w:r w:rsidRPr="004F794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information may be given to members or</w:t>
      </w:r>
      <w:r w:rsidRPr="004F794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otherwise.</w:t>
      </w:r>
    </w:p>
    <w:p w14:paraId="01FA4596" w14:textId="77777777" w:rsidR="00DF3467" w:rsidRPr="004F7946" w:rsidRDefault="00DF3467" w:rsidP="00126628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0C33849D" w14:textId="77777777" w:rsidR="00126628" w:rsidRDefault="00126628">
      <w:pPr>
        <w:rPr>
          <w:rFonts w:asciiTheme="minorHAnsi" w:hAnsiTheme="minorHAnsi" w:cstheme="minorHAnsi"/>
          <w:color w:val="2E74B5"/>
          <w:w w:val="105"/>
          <w:sz w:val="24"/>
          <w:szCs w:val="24"/>
        </w:rPr>
      </w:pPr>
      <w:r>
        <w:rPr>
          <w:rFonts w:asciiTheme="minorHAnsi" w:hAnsiTheme="minorHAnsi" w:cstheme="minorHAnsi"/>
          <w:color w:val="2E74B5"/>
          <w:w w:val="105"/>
          <w:sz w:val="24"/>
          <w:szCs w:val="24"/>
        </w:rPr>
        <w:br w:type="page"/>
      </w:r>
    </w:p>
    <w:p w14:paraId="794C2DCE" w14:textId="165D1677" w:rsidR="00DF3467" w:rsidRPr="004F7946" w:rsidRDefault="00620A35" w:rsidP="00126628">
      <w:pPr>
        <w:pStyle w:val="BodyText"/>
        <w:ind w:left="130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color w:val="2E74B5"/>
          <w:w w:val="105"/>
          <w:sz w:val="24"/>
          <w:szCs w:val="24"/>
        </w:rPr>
        <w:lastRenderedPageBreak/>
        <w:t>Committee</w:t>
      </w:r>
    </w:p>
    <w:p w14:paraId="7A863F61" w14:textId="77777777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 Board may delegate any of its powers to</w:t>
      </w:r>
      <w:r w:rsidRPr="004F7946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Committees.</w:t>
      </w:r>
    </w:p>
    <w:p w14:paraId="0B3A73A3" w14:textId="03189507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504" w:hanging="420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committee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declare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whether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 xml:space="preserve">interest that might give rise to a conflict of interest. 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It shall be the responsibility of the chairperson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committee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F794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declarations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and transmit them to the</w:t>
      </w:r>
      <w:r w:rsidRPr="004F794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Board.</w:t>
      </w:r>
    </w:p>
    <w:p w14:paraId="5C72F061" w14:textId="77777777" w:rsidR="00DF3467" w:rsidRPr="004F7946" w:rsidRDefault="00620A35" w:rsidP="004F7946">
      <w:pPr>
        <w:pStyle w:val="ListParagraph"/>
        <w:numPr>
          <w:ilvl w:val="0"/>
          <w:numId w:val="1"/>
        </w:numPr>
        <w:tabs>
          <w:tab w:val="left" w:pos="808"/>
        </w:tabs>
        <w:spacing w:before="120"/>
        <w:ind w:right="1864" w:hanging="423"/>
        <w:jc w:val="left"/>
        <w:rPr>
          <w:rFonts w:asciiTheme="minorHAnsi" w:hAnsiTheme="minorHAnsi" w:cstheme="minorHAnsi"/>
          <w:sz w:val="24"/>
          <w:szCs w:val="24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maintain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register</w:t>
      </w:r>
      <w:r w:rsidRPr="004F794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declarations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interest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4F794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be available for inspection by the</w:t>
      </w:r>
      <w:r w:rsidRPr="004F794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members.</w:t>
      </w:r>
    </w:p>
    <w:p w14:paraId="407CB3F9" w14:textId="77777777" w:rsidR="00DF3467" w:rsidRPr="004F7946" w:rsidRDefault="00DF3467" w:rsidP="004F7946">
      <w:pPr>
        <w:pStyle w:val="BodyText"/>
        <w:spacing w:before="120"/>
        <w:ind w:left="0"/>
        <w:rPr>
          <w:rFonts w:asciiTheme="minorHAnsi" w:hAnsiTheme="minorHAnsi" w:cstheme="minorHAnsi"/>
          <w:sz w:val="24"/>
          <w:szCs w:val="24"/>
        </w:rPr>
      </w:pPr>
    </w:p>
    <w:p w14:paraId="0B111F2B" w14:textId="3B9BE015" w:rsidR="00DF3467" w:rsidRDefault="00620A35">
      <w:pPr>
        <w:pStyle w:val="Heading2"/>
        <w:spacing w:before="1"/>
        <w:rPr>
          <w:rFonts w:asciiTheme="minorHAnsi" w:hAnsiTheme="minorHAnsi" w:cstheme="minorHAnsi"/>
          <w:color w:val="2E74B5"/>
          <w:w w:val="105"/>
          <w:sz w:val="24"/>
          <w:szCs w:val="24"/>
        </w:rPr>
      </w:pPr>
      <w:bookmarkStart w:id="2" w:name="_TOC_250000"/>
      <w:bookmarkEnd w:id="2"/>
      <w:r w:rsidRPr="004F7946">
        <w:rPr>
          <w:rFonts w:asciiTheme="minorHAnsi" w:hAnsiTheme="minorHAnsi" w:cstheme="minorHAnsi"/>
          <w:color w:val="2E74B5"/>
          <w:w w:val="105"/>
          <w:sz w:val="24"/>
          <w:szCs w:val="24"/>
        </w:rPr>
        <w:t>Enactment</w:t>
      </w:r>
    </w:p>
    <w:p w14:paraId="65F05D85" w14:textId="77777777" w:rsidR="004F7946" w:rsidRPr="004F7946" w:rsidRDefault="004F7946">
      <w:pPr>
        <w:pStyle w:val="Heading2"/>
        <w:spacing w:before="1"/>
        <w:rPr>
          <w:rFonts w:asciiTheme="minorHAnsi" w:hAnsiTheme="minorHAnsi" w:cstheme="minorHAnsi"/>
          <w:sz w:val="24"/>
          <w:szCs w:val="24"/>
        </w:rPr>
      </w:pPr>
    </w:p>
    <w:p w14:paraId="2AE56194" w14:textId="60302748" w:rsidR="00DF3467" w:rsidRDefault="00620A35">
      <w:pPr>
        <w:pStyle w:val="BodyText"/>
        <w:tabs>
          <w:tab w:val="left" w:pos="7894"/>
        </w:tabs>
        <w:spacing w:before="31"/>
        <w:ind w:left="130"/>
        <w:rPr>
          <w:w w:val="105"/>
        </w:rPr>
      </w:pPr>
      <w:r w:rsidRPr="004F7946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Bye-Laws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were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resolved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unanimously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4F794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794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794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F7946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at the Board meeting of Feb 4</w:t>
      </w:r>
      <w:r w:rsidR="00B52004" w:rsidRPr="00B52004">
        <w:rPr>
          <w:rFonts w:asciiTheme="minorHAnsi" w:hAnsiTheme="minorHAnsi" w:cstheme="minorHAnsi"/>
          <w:w w:val="105"/>
          <w:sz w:val="24"/>
          <w:szCs w:val="24"/>
          <w:vertAlign w:val="superscript"/>
        </w:rPr>
        <w:t>th</w:t>
      </w:r>
      <w:r w:rsidR="00B52004">
        <w:rPr>
          <w:rFonts w:asciiTheme="minorHAnsi" w:hAnsiTheme="minorHAnsi" w:cstheme="minorHAnsi"/>
          <w:w w:val="105"/>
          <w:sz w:val="24"/>
          <w:szCs w:val="24"/>
        </w:rPr>
        <w:t xml:space="preserve"> 2020</w:t>
      </w:r>
      <w:r w:rsidR="002B1E4F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5F7D0E4C" w14:textId="5B9A5026" w:rsidR="005F1416" w:rsidRDefault="005F1416">
      <w:pPr>
        <w:pStyle w:val="BodyText"/>
        <w:tabs>
          <w:tab w:val="left" w:pos="7894"/>
        </w:tabs>
        <w:spacing w:before="31"/>
        <w:ind w:left="130"/>
        <w:rPr>
          <w:w w:val="105"/>
        </w:rPr>
      </w:pPr>
    </w:p>
    <w:p w14:paraId="4F67DD5C" w14:textId="77777777" w:rsidR="00E1526C" w:rsidRPr="00B52004" w:rsidRDefault="00E1526C" w:rsidP="00E1526C">
      <w:pPr>
        <w:pStyle w:val="BodyText"/>
        <w:tabs>
          <w:tab w:val="left" w:pos="3600"/>
          <w:tab w:val="left" w:pos="7740"/>
        </w:tabs>
        <w:spacing w:before="31"/>
        <w:ind w:left="0"/>
        <w:rPr>
          <w:lang w:val="it-IT"/>
        </w:rPr>
      </w:pPr>
    </w:p>
    <w:sectPr w:rsidR="00E1526C" w:rsidRPr="00B52004">
      <w:pgSz w:w="12240" w:h="15840"/>
      <w:pgMar w:top="1300" w:right="5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662D" w14:textId="77777777" w:rsidR="0046433A" w:rsidRDefault="0046433A" w:rsidP="007856E0">
      <w:r>
        <w:separator/>
      </w:r>
    </w:p>
  </w:endnote>
  <w:endnote w:type="continuationSeparator" w:id="0">
    <w:p w14:paraId="6D74C519" w14:textId="77777777" w:rsidR="0046433A" w:rsidRDefault="0046433A" w:rsidP="007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2758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D5DF0" w14:textId="323DFAB1" w:rsidR="007856E0" w:rsidRDefault="007856E0" w:rsidP="004124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875B11" w14:textId="77777777" w:rsidR="007856E0" w:rsidRDefault="007856E0" w:rsidP="004E21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8316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66505" w14:textId="29F24BA5" w:rsidR="007856E0" w:rsidRDefault="007856E0" w:rsidP="004124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1CA8D9" w14:textId="77777777" w:rsidR="007856E0" w:rsidRDefault="007856E0" w:rsidP="004E21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3071" w14:textId="77777777" w:rsidR="0046433A" w:rsidRDefault="0046433A" w:rsidP="007856E0">
      <w:r>
        <w:separator/>
      </w:r>
    </w:p>
  </w:footnote>
  <w:footnote w:type="continuationSeparator" w:id="0">
    <w:p w14:paraId="06E93451" w14:textId="77777777" w:rsidR="0046433A" w:rsidRDefault="0046433A" w:rsidP="0078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B68"/>
    <w:multiLevelType w:val="hybridMultilevel"/>
    <w:tmpl w:val="EF2632EC"/>
    <w:lvl w:ilvl="0" w:tplc="D09A495A">
      <w:start w:val="1"/>
      <w:numFmt w:val="decimal"/>
      <w:lvlText w:val="%1."/>
      <w:lvlJc w:val="left"/>
      <w:pPr>
        <w:ind w:left="807" w:hanging="339"/>
        <w:jc w:val="right"/>
      </w:pPr>
      <w:rPr>
        <w:rFonts w:ascii="Calibri" w:eastAsia="Calibri" w:hAnsi="Calibri" w:cs="Calibri" w:hint="default"/>
        <w:w w:val="104"/>
        <w:sz w:val="24"/>
        <w:szCs w:val="24"/>
      </w:rPr>
    </w:lvl>
    <w:lvl w:ilvl="1" w:tplc="A758762C">
      <w:start w:val="1"/>
      <w:numFmt w:val="lowerLetter"/>
      <w:lvlText w:val="(%2)"/>
      <w:lvlJc w:val="left"/>
      <w:pPr>
        <w:ind w:left="1145" w:hanging="387"/>
      </w:pPr>
      <w:rPr>
        <w:rFonts w:ascii="Calibri" w:eastAsia="Calibri" w:hAnsi="Calibri" w:cs="Calibri" w:hint="default"/>
        <w:spacing w:val="-1"/>
        <w:w w:val="102"/>
        <w:sz w:val="22"/>
        <w:szCs w:val="22"/>
      </w:rPr>
    </w:lvl>
    <w:lvl w:ilvl="2" w:tplc="F6E437BA">
      <w:numFmt w:val="bullet"/>
      <w:lvlText w:val="•"/>
      <w:lvlJc w:val="left"/>
      <w:pPr>
        <w:ind w:left="2122" w:hanging="387"/>
      </w:pPr>
      <w:rPr>
        <w:rFonts w:hint="default"/>
      </w:rPr>
    </w:lvl>
    <w:lvl w:ilvl="3" w:tplc="530C8BAE">
      <w:numFmt w:val="bullet"/>
      <w:lvlText w:val="•"/>
      <w:lvlJc w:val="left"/>
      <w:pPr>
        <w:ind w:left="3104" w:hanging="387"/>
      </w:pPr>
      <w:rPr>
        <w:rFonts w:hint="default"/>
      </w:rPr>
    </w:lvl>
    <w:lvl w:ilvl="4" w:tplc="2FA8ABD4">
      <w:numFmt w:val="bullet"/>
      <w:lvlText w:val="•"/>
      <w:lvlJc w:val="left"/>
      <w:pPr>
        <w:ind w:left="4086" w:hanging="387"/>
      </w:pPr>
      <w:rPr>
        <w:rFonts w:hint="default"/>
      </w:rPr>
    </w:lvl>
    <w:lvl w:ilvl="5" w:tplc="4EF6B8BA">
      <w:numFmt w:val="bullet"/>
      <w:lvlText w:val="•"/>
      <w:lvlJc w:val="left"/>
      <w:pPr>
        <w:ind w:left="5068" w:hanging="387"/>
      </w:pPr>
      <w:rPr>
        <w:rFonts w:hint="default"/>
      </w:rPr>
    </w:lvl>
    <w:lvl w:ilvl="6" w:tplc="6FE62D9A">
      <w:numFmt w:val="bullet"/>
      <w:lvlText w:val="•"/>
      <w:lvlJc w:val="left"/>
      <w:pPr>
        <w:ind w:left="6051" w:hanging="387"/>
      </w:pPr>
      <w:rPr>
        <w:rFonts w:hint="default"/>
      </w:rPr>
    </w:lvl>
    <w:lvl w:ilvl="7" w:tplc="B5227D24">
      <w:numFmt w:val="bullet"/>
      <w:lvlText w:val="•"/>
      <w:lvlJc w:val="left"/>
      <w:pPr>
        <w:ind w:left="7033" w:hanging="387"/>
      </w:pPr>
      <w:rPr>
        <w:rFonts w:hint="default"/>
      </w:rPr>
    </w:lvl>
    <w:lvl w:ilvl="8" w:tplc="74A8BF64">
      <w:numFmt w:val="bullet"/>
      <w:lvlText w:val="•"/>
      <w:lvlJc w:val="left"/>
      <w:pPr>
        <w:ind w:left="8015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67"/>
    <w:rsid w:val="000342B2"/>
    <w:rsid w:val="00126628"/>
    <w:rsid w:val="00182216"/>
    <w:rsid w:val="002B1E4F"/>
    <w:rsid w:val="00371933"/>
    <w:rsid w:val="0046433A"/>
    <w:rsid w:val="004A2A0F"/>
    <w:rsid w:val="004D1FD3"/>
    <w:rsid w:val="004E2139"/>
    <w:rsid w:val="004F7946"/>
    <w:rsid w:val="005F1416"/>
    <w:rsid w:val="00620A35"/>
    <w:rsid w:val="00657218"/>
    <w:rsid w:val="0070232E"/>
    <w:rsid w:val="007856E0"/>
    <w:rsid w:val="009D16A9"/>
    <w:rsid w:val="009E5A55"/>
    <w:rsid w:val="00A67108"/>
    <w:rsid w:val="00B303FB"/>
    <w:rsid w:val="00B52004"/>
    <w:rsid w:val="00C85822"/>
    <w:rsid w:val="00D03E83"/>
    <w:rsid w:val="00D13294"/>
    <w:rsid w:val="00DF3467"/>
    <w:rsid w:val="00E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353F"/>
  <w15:docId w15:val="{015E9F67-28CA-3843-A05C-7265E060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"/>
      <w:ind w:left="840" w:right="1692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130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807"/>
    </w:pPr>
  </w:style>
  <w:style w:type="paragraph" w:styleId="ListParagraph">
    <w:name w:val="List Paragraph"/>
    <w:basedOn w:val="Normal"/>
    <w:uiPriority w:val="1"/>
    <w:qFormat/>
    <w:pPr>
      <w:spacing w:before="109"/>
      <w:ind w:left="807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03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FB"/>
    <w:rPr>
      <w:rFonts w:ascii="Times New Roman" w:eastAsia="Calibri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6E0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7856E0"/>
  </w:style>
  <w:style w:type="character" w:styleId="CommentReference">
    <w:name w:val="annotation reference"/>
    <w:basedOn w:val="DefaultParagraphFont"/>
    <w:uiPriority w:val="99"/>
    <w:semiHidden/>
    <w:unhideWhenUsed/>
    <w:rsid w:val="004A2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A0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A0F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O'Neill</cp:lastModifiedBy>
  <cp:revision>3</cp:revision>
  <dcterms:created xsi:type="dcterms:W3CDTF">2020-01-16T15:39:00Z</dcterms:created>
  <dcterms:modified xsi:type="dcterms:W3CDTF">2021-02-02T14:46:00Z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2019-12-04T00:00:00Z</vt:filetime>
  </property>
</Properties>
</file>